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AF2" w:rsidRDefault="00286AF2" w:rsidP="00286AF2">
      <w:pPr>
        <w:adjustRightInd w:val="0"/>
        <w:snapToGrid w:val="0"/>
        <w:spacing w:line="360" w:lineRule="auto"/>
        <w:jc w:val="center"/>
        <w:rPr>
          <w:rFonts w:hint="eastAsia"/>
          <w:b/>
          <w:sz w:val="36"/>
          <w:szCs w:val="36"/>
        </w:rPr>
      </w:pPr>
      <w:r w:rsidRPr="00402A3C">
        <w:rPr>
          <w:rFonts w:hint="eastAsia"/>
          <w:b/>
          <w:sz w:val="32"/>
          <w:szCs w:val="32"/>
        </w:rPr>
        <w:t>课程设计任务书</w:t>
      </w:r>
    </w:p>
    <w:p w:rsidR="00286AF2" w:rsidRPr="00286AF2" w:rsidRDefault="00286AF2" w:rsidP="00286AF2">
      <w:pPr>
        <w:pStyle w:val="a5"/>
        <w:numPr>
          <w:ilvl w:val="0"/>
          <w:numId w:val="3"/>
        </w:numPr>
        <w:adjustRightInd w:val="0"/>
        <w:snapToGrid w:val="0"/>
        <w:spacing w:line="360" w:lineRule="auto"/>
        <w:ind w:firstLineChars="0"/>
        <w:rPr>
          <w:rFonts w:hint="eastAsia"/>
          <w:b/>
          <w:sz w:val="28"/>
          <w:szCs w:val="28"/>
        </w:rPr>
      </w:pPr>
      <w:r w:rsidRPr="00286AF2">
        <w:rPr>
          <w:rFonts w:hint="eastAsia"/>
          <w:b/>
          <w:sz w:val="28"/>
          <w:szCs w:val="28"/>
        </w:rPr>
        <w:t>设计题目：</w:t>
      </w:r>
    </w:p>
    <w:p w:rsidR="00286AF2" w:rsidRPr="00717897" w:rsidRDefault="00286AF2" w:rsidP="00286AF2">
      <w:pPr>
        <w:pStyle w:val="a5"/>
        <w:adjustRightInd w:val="0"/>
        <w:snapToGrid w:val="0"/>
        <w:spacing w:line="360" w:lineRule="auto"/>
        <w:ind w:left="720" w:firstLineChars="0" w:firstLine="0"/>
        <w:rPr>
          <w:rFonts w:asciiTheme="minorEastAsia" w:eastAsiaTheme="minorEastAsia" w:hAnsiTheme="minorEastAsia" w:hint="eastAsia"/>
          <w:color w:val="FF0000"/>
          <w:szCs w:val="21"/>
        </w:rPr>
      </w:pPr>
      <w:r w:rsidRPr="00717897">
        <w:rPr>
          <w:rFonts w:asciiTheme="minorEastAsia" w:eastAsiaTheme="minorEastAsia" w:hAnsiTheme="minorEastAsia"/>
          <w:color w:val="FF0000"/>
          <w:szCs w:val="21"/>
        </w:rPr>
        <w:t>_______ kt/a</w:t>
      </w:r>
      <w:r w:rsidRPr="00717897">
        <w:rPr>
          <w:rFonts w:asciiTheme="minorEastAsia" w:eastAsiaTheme="minorEastAsia" w:hAnsiTheme="minorEastAsia" w:hint="eastAsia"/>
          <w:bCs/>
          <w:color w:val="FF0000"/>
          <w:szCs w:val="21"/>
        </w:rPr>
        <w:t>苯―甲苯精馏塔工艺设计</w:t>
      </w:r>
    </w:p>
    <w:p w:rsidR="00286AF2" w:rsidRDefault="006E74B9" w:rsidP="00286AF2">
      <w:pPr>
        <w:adjustRightInd w:val="0"/>
        <w:snapToGrid w:val="0"/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</w:t>
      </w:r>
      <w:r w:rsidR="00286AF2">
        <w:rPr>
          <w:rFonts w:hint="eastAsia"/>
          <w:b/>
          <w:sz w:val="28"/>
          <w:szCs w:val="28"/>
        </w:rPr>
        <w:t>、设计参数</w:t>
      </w:r>
    </w:p>
    <w:p w:rsidR="00286AF2" w:rsidRPr="00B43DD0" w:rsidRDefault="00286AF2" w:rsidP="00286AF2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hint="eastAsia"/>
          <w:color w:val="FF0000"/>
        </w:rPr>
      </w:pPr>
      <w:r w:rsidRPr="00B43DD0">
        <w:rPr>
          <w:rFonts w:asciiTheme="minorEastAsia" w:eastAsiaTheme="minorEastAsia" w:hAnsiTheme="minorEastAsia" w:hint="eastAsia"/>
          <w:color w:val="FF0000"/>
          <w:szCs w:val="21"/>
        </w:rPr>
        <w:t>1．设计规模：</w:t>
      </w:r>
      <w:r w:rsidRPr="00B43DD0">
        <w:rPr>
          <w:rFonts w:asciiTheme="minorEastAsia" w:eastAsiaTheme="minorEastAsia" w:hAnsiTheme="minorEastAsia" w:hint="eastAsia"/>
          <w:color w:val="FF0000"/>
        </w:rPr>
        <w:t>苯―甲苯混合液处理量 _______ kt/a；</w:t>
      </w:r>
    </w:p>
    <w:p w:rsidR="00286AF2" w:rsidRPr="00B43DD0" w:rsidRDefault="00286AF2" w:rsidP="00286AF2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hint="eastAsia"/>
          <w:color w:val="FF0000"/>
          <w:szCs w:val="21"/>
        </w:rPr>
      </w:pPr>
      <w:r w:rsidRPr="00B43DD0">
        <w:rPr>
          <w:rFonts w:asciiTheme="minorEastAsia" w:eastAsiaTheme="minorEastAsia" w:hAnsiTheme="minorEastAsia" w:hint="eastAsia"/>
          <w:color w:val="FF0000"/>
          <w:szCs w:val="21"/>
        </w:rPr>
        <w:t>2．生产制度：年开工300天，每天三班8小时连续生产；</w:t>
      </w:r>
    </w:p>
    <w:p w:rsidR="00286AF2" w:rsidRPr="00B43DD0" w:rsidRDefault="00286AF2" w:rsidP="00286AF2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hint="eastAsia"/>
          <w:color w:val="FF0000"/>
          <w:szCs w:val="21"/>
        </w:rPr>
      </w:pPr>
      <w:r w:rsidRPr="00B43DD0">
        <w:rPr>
          <w:rFonts w:asciiTheme="minorEastAsia" w:eastAsiaTheme="minorEastAsia" w:hAnsiTheme="minorEastAsia" w:hint="eastAsia"/>
          <w:color w:val="FF0000"/>
          <w:szCs w:val="21"/>
        </w:rPr>
        <w:t>3．原料组成：苯含量</w:t>
      </w:r>
      <w:r w:rsidRPr="00B43DD0">
        <w:rPr>
          <w:rFonts w:asciiTheme="minorEastAsia" w:eastAsiaTheme="minorEastAsia" w:hAnsiTheme="minorEastAsia" w:hint="eastAsia"/>
          <w:i/>
          <w:color w:val="FF0000"/>
          <w:sz w:val="24"/>
        </w:rPr>
        <w:t>x</w:t>
      </w:r>
      <w:r w:rsidRPr="00B43DD0">
        <w:rPr>
          <w:rFonts w:asciiTheme="minorEastAsia" w:eastAsiaTheme="minorEastAsia" w:hAnsiTheme="minorEastAsia" w:hint="eastAsia"/>
          <w:color w:val="FF0000"/>
          <w:sz w:val="24"/>
          <w:vertAlign w:val="subscript"/>
        </w:rPr>
        <w:t>F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>为______（摩尔百分率，下同）；</w:t>
      </w:r>
    </w:p>
    <w:p w:rsidR="00286AF2" w:rsidRPr="00B43DD0" w:rsidRDefault="00286AF2" w:rsidP="00286AF2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hint="eastAsia"/>
          <w:color w:val="FF0000"/>
          <w:szCs w:val="21"/>
        </w:rPr>
      </w:pPr>
      <w:r w:rsidRPr="00B43DD0">
        <w:rPr>
          <w:rFonts w:asciiTheme="minorEastAsia" w:eastAsiaTheme="minorEastAsia" w:hAnsiTheme="minorEastAsia" w:hint="eastAsia"/>
          <w:color w:val="FF0000"/>
          <w:szCs w:val="21"/>
        </w:rPr>
        <w:t>4．进料状况：热状况参数</w:t>
      </w:r>
      <w:r w:rsidRPr="00B43DD0">
        <w:rPr>
          <w:rFonts w:asciiTheme="minorEastAsia" w:eastAsiaTheme="minorEastAsia" w:hAnsiTheme="minorEastAsia" w:hint="eastAsia"/>
          <w:i/>
          <w:color w:val="FF0000"/>
          <w:szCs w:val="21"/>
        </w:rPr>
        <w:t>q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>为______；</w:t>
      </w:r>
    </w:p>
    <w:p w:rsidR="00286AF2" w:rsidRPr="00B43DD0" w:rsidRDefault="00286AF2" w:rsidP="00286AF2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hint="eastAsia"/>
          <w:color w:val="FF0000"/>
          <w:szCs w:val="21"/>
        </w:rPr>
      </w:pPr>
      <w:r w:rsidRPr="00B43DD0">
        <w:rPr>
          <w:rFonts w:asciiTheme="minorEastAsia" w:eastAsiaTheme="minorEastAsia" w:hAnsiTheme="minorEastAsia" w:hint="eastAsia"/>
          <w:color w:val="FF0000"/>
          <w:szCs w:val="21"/>
        </w:rPr>
        <w:t>5．分离要求：塔顶苯含量不低于_____%，塔底苯含量不高于_____％；</w:t>
      </w:r>
    </w:p>
    <w:p w:rsidR="00286AF2" w:rsidRPr="00B43DD0" w:rsidRDefault="00286AF2" w:rsidP="00286AF2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hint="eastAsia"/>
          <w:color w:val="FF0000"/>
          <w:szCs w:val="21"/>
        </w:rPr>
      </w:pPr>
      <w:r w:rsidRPr="00B43DD0">
        <w:rPr>
          <w:rFonts w:asciiTheme="minorEastAsia" w:eastAsiaTheme="minorEastAsia" w:hAnsiTheme="minorEastAsia" w:hint="eastAsia"/>
          <w:color w:val="FF0000"/>
          <w:szCs w:val="21"/>
        </w:rPr>
        <w:t>6．当地条件：大气压</w:t>
      </w:r>
      <w:r w:rsidRPr="00B43DD0">
        <w:rPr>
          <w:rFonts w:asciiTheme="minorEastAsia" w:eastAsiaTheme="minorEastAsia" w:hAnsiTheme="minorEastAsia" w:hint="eastAsia"/>
          <w:i/>
          <w:color w:val="FF0000"/>
          <w:sz w:val="24"/>
        </w:rPr>
        <w:t>p</w:t>
      </w:r>
      <w:r w:rsidRPr="00B43DD0">
        <w:rPr>
          <w:rFonts w:asciiTheme="minorEastAsia" w:eastAsiaTheme="minorEastAsia" w:hAnsiTheme="minorEastAsia" w:hint="eastAsia"/>
          <w:color w:val="FF0000"/>
          <w:sz w:val="24"/>
          <w:vertAlign w:val="subscript"/>
        </w:rPr>
        <w:t>0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>为</w:t>
      </w:r>
      <w:r w:rsidRPr="00B43DD0">
        <w:rPr>
          <w:rFonts w:asciiTheme="minorEastAsia" w:eastAsiaTheme="minorEastAsia" w:hAnsiTheme="minorEastAsia" w:hint="eastAsia"/>
          <w:b/>
          <w:color w:val="FF0000"/>
          <w:szCs w:val="21"/>
        </w:rPr>
        <w:t>101.3 kPa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>、自来水年平均温度为</w:t>
      </w:r>
      <w:smartTag w:uri="urn:schemas-microsoft-com:office:smarttags" w:element="chmetcnv">
        <w:smartTagPr>
          <w:attr w:name="UnitName" w:val="℃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B43DD0">
          <w:rPr>
            <w:rFonts w:asciiTheme="minorEastAsia" w:eastAsiaTheme="minorEastAsia" w:hAnsiTheme="minorEastAsia" w:hint="eastAsia"/>
            <w:b/>
            <w:color w:val="FF0000"/>
            <w:szCs w:val="21"/>
          </w:rPr>
          <w:t>10℃</w:t>
        </w:r>
      </w:smartTag>
      <w:r w:rsidRPr="00B43DD0">
        <w:rPr>
          <w:rFonts w:asciiTheme="minorEastAsia" w:eastAsiaTheme="minorEastAsia" w:hAnsiTheme="minorEastAsia" w:hint="eastAsia"/>
          <w:color w:val="FF0000"/>
          <w:szCs w:val="21"/>
        </w:rPr>
        <w:t>；</w:t>
      </w:r>
    </w:p>
    <w:p w:rsidR="00286AF2" w:rsidRPr="00B43DD0" w:rsidRDefault="00286AF2" w:rsidP="00286AF2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hint="eastAsia"/>
          <w:color w:val="FF0000"/>
          <w:szCs w:val="21"/>
        </w:rPr>
      </w:pPr>
      <w:r w:rsidRPr="00B43DD0">
        <w:rPr>
          <w:rFonts w:asciiTheme="minorEastAsia" w:eastAsiaTheme="minorEastAsia" w:hAnsiTheme="minorEastAsia" w:hint="eastAsia"/>
          <w:color w:val="FF0000"/>
          <w:szCs w:val="21"/>
        </w:rPr>
        <w:t>7</w:t>
      </w:r>
      <w:r w:rsidR="00F05878">
        <w:rPr>
          <w:rFonts w:asciiTheme="minorEastAsia" w:eastAsiaTheme="minorEastAsia" w:hAnsiTheme="minorEastAsia" w:hint="eastAsia"/>
          <w:color w:val="FF0000"/>
          <w:szCs w:val="21"/>
        </w:rPr>
        <w:t>．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 xml:space="preserve">塔釜用间接蒸汽加热，加热蒸汽压力为 0.2—0.4MPa（自选）； </w:t>
      </w:r>
    </w:p>
    <w:p w:rsidR="00286AF2" w:rsidRPr="00B43DD0" w:rsidRDefault="00286AF2" w:rsidP="00286AF2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hint="eastAsia"/>
          <w:color w:val="FF0000"/>
          <w:szCs w:val="21"/>
        </w:rPr>
      </w:pPr>
      <w:r w:rsidRPr="00B43DD0">
        <w:rPr>
          <w:rFonts w:asciiTheme="minorEastAsia" w:eastAsiaTheme="minorEastAsia" w:hAnsiTheme="minorEastAsia" w:hint="eastAsia"/>
          <w:color w:val="FF0000"/>
          <w:szCs w:val="21"/>
        </w:rPr>
        <w:t>8</w:t>
      </w:r>
      <w:r w:rsidR="00F05878">
        <w:rPr>
          <w:rFonts w:asciiTheme="minorEastAsia" w:eastAsiaTheme="minorEastAsia" w:hAnsiTheme="minorEastAsia" w:hint="eastAsia"/>
          <w:color w:val="FF0000"/>
          <w:szCs w:val="21"/>
        </w:rPr>
        <w:t>．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>塔顶冷凝用冷却水的进，出口温度差为</w:t>
      </w:r>
      <w:smartTag w:uri="urn:schemas-microsoft-com:office:smarttags" w:element="chmetcnv">
        <w:smartTagPr>
          <w:attr w:name="UnitName" w:val="℃"/>
          <w:attr w:name="SourceValue" w:val="30"/>
          <w:attr w:name="HasSpace" w:val="True"/>
          <w:attr w:name="Negative" w:val="False"/>
          <w:attr w:name="NumberType" w:val="1"/>
          <w:attr w:name="TCSC" w:val="0"/>
        </w:smartTagPr>
        <w:r w:rsidRPr="00B43DD0">
          <w:rPr>
            <w:rFonts w:asciiTheme="minorEastAsia" w:eastAsiaTheme="minorEastAsia" w:hAnsiTheme="minorEastAsia" w:hint="eastAsia"/>
            <w:color w:val="FF0000"/>
            <w:szCs w:val="21"/>
          </w:rPr>
          <w:t>30 ℃</w:t>
        </w:r>
      </w:smartTag>
      <w:r w:rsidRPr="00B43DD0">
        <w:rPr>
          <w:rFonts w:asciiTheme="minorEastAsia" w:eastAsiaTheme="minorEastAsia" w:hAnsiTheme="minorEastAsia" w:hint="eastAsia"/>
          <w:color w:val="FF0000"/>
          <w:szCs w:val="21"/>
        </w:rPr>
        <w:t>；</w:t>
      </w:r>
    </w:p>
    <w:p w:rsidR="00286AF2" w:rsidRPr="00B43DD0" w:rsidRDefault="00286AF2" w:rsidP="00286AF2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hint="eastAsia"/>
          <w:color w:val="FF0000"/>
          <w:szCs w:val="21"/>
        </w:rPr>
      </w:pPr>
      <w:r w:rsidRPr="00B43DD0">
        <w:rPr>
          <w:rFonts w:asciiTheme="minorEastAsia" w:eastAsiaTheme="minorEastAsia" w:hAnsiTheme="minorEastAsia" w:hint="eastAsia"/>
          <w:color w:val="FF0000"/>
          <w:szCs w:val="21"/>
        </w:rPr>
        <w:t>9</w:t>
      </w:r>
      <w:r w:rsidR="00F05878">
        <w:rPr>
          <w:rFonts w:asciiTheme="minorEastAsia" w:eastAsiaTheme="minorEastAsia" w:hAnsiTheme="minorEastAsia" w:hint="eastAsia"/>
          <w:color w:val="FF0000"/>
          <w:szCs w:val="21"/>
        </w:rPr>
        <w:t>．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>其它设计条件：</w:t>
      </w:r>
    </w:p>
    <w:p w:rsidR="00286AF2" w:rsidRPr="00B43DD0" w:rsidRDefault="00286AF2" w:rsidP="00286AF2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hint="eastAsia"/>
          <w:color w:val="FF0000"/>
          <w:szCs w:val="21"/>
        </w:rPr>
      </w:pPr>
      <w:r w:rsidRPr="00B43DD0">
        <w:rPr>
          <w:rFonts w:asciiTheme="minorEastAsia" w:eastAsiaTheme="minorEastAsia" w:hAnsiTheme="minorEastAsia" w:hint="eastAsia"/>
          <w:color w:val="FF0000"/>
          <w:szCs w:val="21"/>
        </w:rPr>
        <w:t xml:space="preserve">   操作压力：4 kPa（塔顶表压）；</w:t>
      </w:r>
    </w:p>
    <w:p w:rsidR="00286AF2" w:rsidRPr="00B43DD0" w:rsidRDefault="00286AF2" w:rsidP="00286AF2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hint="eastAsia"/>
          <w:color w:val="FF0000"/>
          <w:szCs w:val="21"/>
        </w:rPr>
      </w:pPr>
      <w:r w:rsidRPr="00B43DD0">
        <w:rPr>
          <w:rFonts w:asciiTheme="minorEastAsia" w:eastAsiaTheme="minorEastAsia" w:hAnsiTheme="minorEastAsia" w:hint="eastAsia"/>
          <w:color w:val="FF0000"/>
          <w:szCs w:val="21"/>
        </w:rPr>
        <w:t xml:space="preserve">   单板压降：＜0.7 kPa</w:t>
      </w:r>
    </w:p>
    <w:p w:rsidR="00286AF2" w:rsidRPr="00B43DD0" w:rsidRDefault="00286AF2" w:rsidP="00286AF2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hint="eastAsia"/>
          <w:color w:val="FF0000"/>
          <w:szCs w:val="21"/>
        </w:rPr>
      </w:pPr>
      <w:r w:rsidRPr="00B43DD0">
        <w:rPr>
          <w:rFonts w:asciiTheme="minorEastAsia" w:eastAsiaTheme="minorEastAsia" w:hAnsiTheme="minorEastAsia" w:hint="eastAsia"/>
          <w:color w:val="FF0000"/>
          <w:szCs w:val="21"/>
        </w:rPr>
        <w:t xml:space="preserve">   全塔效率：E</w:t>
      </w:r>
      <w:r w:rsidRPr="00B43DD0">
        <w:rPr>
          <w:rFonts w:asciiTheme="minorEastAsia" w:eastAsiaTheme="minorEastAsia" w:hAnsiTheme="minorEastAsia" w:hint="eastAsia"/>
          <w:color w:val="FF0000"/>
          <w:szCs w:val="21"/>
          <w:vertAlign w:val="subscript"/>
        </w:rPr>
        <w:t>T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>=52%</w:t>
      </w:r>
    </w:p>
    <w:p w:rsidR="00286AF2" w:rsidRPr="00B43DD0" w:rsidRDefault="00286AF2" w:rsidP="00286AF2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hint="eastAsia"/>
          <w:color w:val="FF0000"/>
          <w:szCs w:val="21"/>
          <w:vertAlign w:val="subscript"/>
        </w:rPr>
      </w:pPr>
      <w:r w:rsidRPr="00B43DD0">
        <w:rPr>
          <w:rFonts w:asciiTheme="minorEastAsia" w:eastAsiaTheme="minorEastAsia" w:hAnsiTheme="minorEastAsia" w:hint="eastAsia"/>
          <w:color w:val="FF0000"/>
          <w:szCs w:val="21"/>
        </w:rPr>
        <w:t xml:space="preserve">   操作回流比R=1.6R</w:t>
      </w:r>
      <w:r w:rsidRPr="00B43DD0">
        <w:rPr>
          <w:rFonts w:asciiTheme="minorEastAsia" w:eastAsiaTheme="minorEastAsia" w:hAnsiTheme="minorEastAsia" w:hint="eastAsia"/>
          <w:color w:val="FF0000"/>
          <w:szCs w:val="21"/>
          <w:vertAlign w:val="subscript"/>
        </w:rPr>
        <w:t>min</w:t>
      </w:r>
    </w:p>
    <w:p w:rsidR="00286AF2" w:rsidRPr="006E74B9" w:rsidRDefault="00286AF2" w:rsidP="006E74B9">
      <w:pPr>
        <w:pStyle w:val="a5"/>
        <w:numPr>
          <w:ilvl w:val="0"/>
          <w:numId w:val="5"/>
        </w:numPr>
        <w:adjustRightInd w:val="0"/>
        <w:snapToGrid w:val="0"/>
        <w:spacing w:line="360" w:lineRule="auto"/>
        <w:ind w:firstLineChars="0"/>
        <w:rPr>
          <w:rFonts w:hint="eastAsia"/>
          <w:b/>
          <w:sz w:val="28"/>
          <w:szCs w:val="28"/>
        </w:rPr>
      </w:pPr>
      <w:r w:rsidRPr="006E74B9">
        <w:rPr>
          <w:rFonts w:hint="eastAsia"/>
          <w:b/>
          <w:sz w:val="28"/>
          <w:szCs w:val="28"/>
        </w:rPr>
        <w:t xml:space="preserve"> </w:t>
      </w:r>
      <w:r w:rsidRPr="006E74B9">
        <w:rPr>
          <w:rFonts w:hint="eastAsia"/>
          <w:b/>
          <w:sz w:val="28"/>
          <w:szCs w:val="28"/>
        </w:rPr>
        <w:t>设计要求及工作量</w:t>
      </w:r>
    </w:p>
    <w:p w:rsidR="00286AF2" w:rsidRPr="00B43DD0" w:rsidRDefault="00582E15" w:rsidP="00582E15">
      <w:pPr>
        <w:adjustRightInd w:val="0"/>
        <w:snapToGrid w:val="0"/>
        <w:spacing w:line="360" w:lineRule="auto"/>
        <w:ind w:left="420"/>
        <w:rPr>
          <w:rFonts w:asciiTheme="minorEastAsia" w:eastAsiaTheme="minorEastAsia" w:hAnsiTheme="minorEastAsia" w:hint="eastAsia"/>
          <w:color w:val="FF0000"/>
          <w:szCs w:val="21"/>
        </w:rPr>
      </w:pPr>
      <w:r>
        <w:rPr>
          <w:rFonts w:asciiTheme="minorEastAsia" w:eastAsiaTheme="minorEastAsia" w:hAnsiTheme="minorEastAsia" w:hint="eastAsia"/>
          <w:color w:val="FF0000"/>
          <w:szCs w:val="21"/>
        </w:rPr>
        <w:t>1.</w:t>
      </w:r>
      <w:r w:rsidR="00286AF2" w:rsidRPr="00B43DD0">
        <w:rPr>
          <w:rFonts w:asciiTheme="minorEastAsia" w:eastAsiaTheme="minorEastAsia" w:hAnsiTheme="minorEastAsia" w:hint="eastAsia"/>
          <w:color w:val="FF0000"/>
          <w:szCs w:val="21"/>
        </w:rPr>
        <w:t>完成设计说明书一份</w:t>
      </w:r>
    </w:p>
    <w:p w:rsidR="00286AF2" w:rsidRPr="00B43DD0" w:rsidRDefault="00582E15" w:rsidP="00582E15">
      <w:pPr>
        <w:adjustRightInd w:val="0"/>
        <w:snapToGrid w:val="0"/>
        <w:spacing w:line="360" w:lineRule="auto"/>
        <w:ind w:leftChars="200" w:left="525" w:hangingChars="50" w:hanging="105"/>
        <w:rPr>
          <w:rFonts w:asciiTheme="minorEastAsia" w:eastAsiaTheme="minorEastAsia" w:hAnsiTheme="minorEastAsia" w:hint="eastAsia"/>
          <w:color w:val="FF0000"/>
          <w:szCs w:val="21"/>
        </w:rPr>
      </w:pPr>
      <w:r>
        <w:rPr>
          <w:rFonts w:asciiTheme="minorEastAsia" w:eastAsiaTheme="minorEastAsia" w:hAnsiTheme="minorEastAsia" w:hint="eastAsia"/>
          <w:color w:val="FF0000"/>
          <w:szCs w:val="21"/>
        </w:rPr>
        <w:t>2.</w:t>
      </w:r>
      <w:r w:rsidR="00286AF2" w:rsidRPr="00B43DD0">
        <w:rPr>
          <w:rFonts w:asciiTheme="minorEastAsia" w:eastAsiaTheme="minorEastAsia" w:hAnsiTheme="minorEastAsia" w:hint="eastAsia"/>
          <w:color w:val="FF0000"/>
          <w:szCs w:val="21"/>
        </w:rPr>
        <w:t>完成精馏塔工艺条件图一张（A1）。图面上应包括设备的主视图和俯视图（管口方位图），标注主要工艺尺寸，技术特性表，接管表及设备一览表。</w:t>
      </w:r>
    </w:p>
    <w:p w:rsidR="00286AF2" w:rsidRDefault="00286AF2" w:rsidP="00286AF2">
      <w:pPr>
        <w:adjustRightInd w:val="0"/>
        <w:snapToGrid w:val="0"/>
        <w:spacing w:line="360" w:lineRule="auto"/>
        <w:ind w:left="360"/>
        <w:rPr>
          <w:rFonts w:hint="eastAsia"/>
          <w:szCs w:val="21"/>
        </w:rPr>
      </w:pPr>
    </w:p>
    <w:p w:rsidR="00286AF2" w:rsidRPr="00472830" w:rsidRDefault="00FC022F" w:rsidP="00286AF2">
      <w:pPr>
        <w:adjustRightInd w:val="0"/>
        <w:snapToGrid w:val="0"/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</w:t>
      </w:r>
      <w:r w:rsidR="00286AF2">
        <w:rPr>
          <w:rFonts w:hint="eastAsia"/>
          <w:b/>
          <w:sz w:val="28"/>
          <w:szCs w:val="28"/>
        </w:rPr>
        <w:t>、</w:t>
      </w:r>
      <w:r w:rsidR="00286AF2" w:rsidRPr="00A44852">
        <w:rPr>
          <w:rFonts w:hint="eastAsia"/>
          <w:b/>
          <w:sz w:val="28"/>
          <w:szCs w:val="28"/>
        </w:rPr>
        <w:t>设计进度安排</w:t>
      </w:r>
    </w:p>
    <w:tbl>
      <w:tblPr>
        <w:tblW w:w="4370" w:type="pct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5"/>
        <w:gridCol w:w="6008"/>
        <w:gridCol w:w="1469"/>
      </w:tblGrid>
      <w:tr w:rsidR="00914C7D" w:rsidRPr="00E6634B" w:rsidTr="00EC26E4">
        <w:trPr>
          <w:trHeight w:val="409"/>
          <w:jc w:val="center"/>
        </w:trPr>
        <w:tc>
          <w:tcPr>
            <w:tcW w:w="659" w:type="pct"/>
            <w:vAlign w:val="center"/>
          </w:tcPr>
          <w:p w:rsidR="00286AF2" w:rsidRPr="00E6634B" w:rsidRDefault="00656B87" w:rsidP="00914C7D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序号</w:t>
            </w:r>
          </w:p>
        </w:tc>
        <w:tc>
          <w:tcPr>
            <w:tcW w:w="3488" w:type="pct"/>
            <w:vAlign w:val="center"/>
          </w:tcPr>
          <w:p w:rsidR="00286AF2" w:rsidRPr="00E6634B" w:rsidRDefault="00656B87" w:rsidP="00D22A89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设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计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内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容</w:t>
            </w:r>
          </w:p>
        </w:tc>
        <w:tc>
          <w:tcPr>
            <w:tcW w:w="853" w:type="pct"/>
            <w:vAlign w:val="center"/>
          </w:tcPr>
          <w:p w:rsidR="00286AF2" w:rsidRPr="00E6634B" w:rsidRDefault="005F671C" w:rsidP="00914C7D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计划天数</w:t>
            </w:r>
          </w:p>
        </w:tc>
      </w:tr>
      <w:tr w:rsidR="00914C7D" w:rsidRPr="00E6634B" w:rsidTr="00EC26E4">
        <w:trPr>
          <w:trHeight w:val="409"/>
          <w:jc w:val="center"/>
        </w:trPr>
        <w:tc>
          <w:tcPr>
            <w:tcW w:w="659" w:type="pct"/>
            <w:vAlign w:val="center"/>
          </w:tcPr>
          <w:p w:rsidR="00656B87" w:rsidRPr="00B43DD0" w:rsidRDefault="00656B87" w:rsidP="00914C7D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Cs/>
                <w:color w:val="FF0000"/>
              </w:rPr>
            </w:pPr>
            <w:r w:rsidRPr="00B43DD0">
              <w:rPr>
                <w:rFonts w:asciiTheme="minorEastAsia" w:eastAsiaTheme="minorEastAsia" w:hAnsiTheme="minorEastAsia" w:hint="eastAsia"/>
                <w:bCs/>
                <w:color w:val="FF0000"/>
              </w:rPr>
              <w:t>1</w:t>
            </w:r>
          </w:p>
        </w:tc>
        <w:tc>
          <w:tcPr>
            <w:tcW w:w="3488" w:type="pct"/>
            <w:vAlign w:val="center"/>
          </w:tcPr>
          <w:p w:rsidR="00656B87" w:rsidRPr="00B43DD0" w:rsidRDefault="00656B87" w:rsidP="00914C7D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eastAsia"/>
                <w:bCs/>
                <w:color w:val="FF0000"/>
              </w:rPr>
            </w:pPr>
            <w:r w:rsidRPr="00B43DD0">
              <w:rPr>
                <w:rFonts w:asciiTheme="minorEastAsia" w:eastAsiaTheme="minorEastAsia" w:hAnsiTheme="minorEastAsia" w:hint="eastAsia"/>
                <w:bCs/>
                <w:color w:val="FF0000"/>
              </w:rPr>
              <w:t>下发设计任务书，搜集、查阅相关资料并完成概述</w:t>
            </w:r>
          </w:p>
        </w:tc>
        <w:tc>
          <w:tcPr>
            <w:tcW w:w="853" w:type="pct"/>
            <w:vAlign w:val="center"/>
          </w:tcPr>
          <w:p w:rsidR="00656B87" w:rsidRPr="00B43DD0" w:rsidRDefault="00656B87" w:rsidP="00914C7D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Cs/>
                <w:color w:val="FF0000"/>
              </w:rPr>
            </w:pPr>
            <w:r w:rsidRPr="00B43DD0">
              <w:rPr>
                <w:rFonts w:asciiTheme="minorEastAsia" w:eastAsiaTheme="minorEastAsia" w:hAnsiTheme="minorEastAsia" w:hint="eastAsia"/>
                <w:bCs/>
                <w:color w:val="FF0000"/>
              </w:rPr>
              <w:t>2天</w:t>
            </w:r>
          </w:p>
        </w:tc>
      </w:tr>
      <w:tr w:rsidR="00914C7D" w:rsidRPr="00E6634B" w:rsidTr="00EC26E4">
        <w:trPr>
          <w:trHeight w:val="409"/>
          <w:jc w:val="center"/>
        </w:trPr>
        <w:tc>
          <w:tcPr>
            <w:tcW w:w="659" w:type="pct"/>
            <w:vAlign w:val="center"/>
          </w:tcPr>
          <w:p w:rsidR="00656B87" w:rsidRPr="00B43DD0" w:rsidRDefault="00656B87" w:rsidP="00914C7D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Cs/>
                <w:color w:val="FF0000"/>
              </w:rPr>
            </w:pPr>
            <w:r w:rsidRPr="00B43DD0">
              <w:rPr>
                <w:rFonts w:asciiTheme="minorEastAsia" w:eastAsiaTheme="minorEastAsia" w:hAnsiTheme="minorEastAsia" w:hint="eastAsia"/>
                <w:bCs/>
                <w:color w:val="FF0000"/>
              </w:rPr>
              <w:t>2</w:t>
            </w:r>
          </w:p>
        </w:tc>
        <w:tc>
          <w:tcPr>
            <w:tcW w:w="3488" w:type="pct"/>
            <w:vAlign w:val="center"/>
          </w:tcPr>
          <w:p w:rsidR="00656B87" w:rsidRPr="00B43DD0" w:rsidRDefault="00656B87" w:rsidP="00914C7D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eastAsia"/>
                <w:bCs/>
                <w:color w:val="FF0000"/>
              </w:rPr>
            </w:pPr>
            <w:r w:rsidRPr="00B43DD0">
              <w:rPr>
                <w:rFonts w:asciiTheme="minorEastAsia" w:eastAsiaTheme="minorEastAsia" w:hAnsiTheme="minorEastAsia" w:hint="eastAsia"/>
                <w:bCs/>
                <w:color w:val="FF0000"/>
              </w:rPr>
              <w:t>提出设计方案、确定工艺条件</w:t>
            </w:r>
          </w:p>
        </w:tc>
        <w:tc>
          <w:tcPr>
            <w:tcW w:w="853" w:type="pct"/>
            <w:vAlign w:val="center"/>
          </w:tcPr>
          <w:p w:rsidR="00656B87" w:rsidRPr="00B43DD0" w:rsidRDefault="00656B87" w:rsidP="00914C7D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Cs/>
                <w:color w:val="FF0000"/>
              </w:rPr>
            </w:pPr>
            <w:r w:rsidRPr="00B43DD0">
              <w:rPr>
                <w:rFonts w:asciiTheme="minorEastAsia" w:eastAsiaTheme="minorEastAsia" w:hAnsiTheme="minorEastAsia" w:hint="eastAsia"/>
                <w:bCs/>
                <w:color w:val="FF0000"/>
              </w:rPr>
              <w:t>1天</w:t>
            </w:r>
          </w:p>
        </w:tc>
      </w:tr>
      <w:tr w:rsidR="00914C7D" w:rsidRPr="00E6634B" w:rsidTr="00EC26E4">
        <w:trPr>
          <w:trHeight w:val="409"/>
          <w:jc w:val="center"/>
        </w:trPr>
        <w:tc>
          <w:tcPr>
            <w:tcW w:w="659" w:type="pct"/>
            <w:vAlign w:val="center"/>
          </w:tcPr>
          <w:p w:rsidR="00656B87" w:rsidRPr="00B43DD0" w:rsidRDefault="00656B87" w:rsidP="00914C7D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Cs/>
                <w:color w:val="FF0000"/>
              </w:rPr>
            </w:pPr>
            <w:r w:rsidRPr="00B43DD0">
              <w:rPr>
                <w:rFonts w:asciiTheme="minorEastAsia" w:eastAsiaTheme="minorEastAsia" w:hAnsiTheme="minorEastAsia" w:hint="eastAsia"/>
                <w:bCs/>
                <w:color w:val="FF0000"/>
              </w:rPr>
              <w:t>3</w:t>
            </w:r>
          </w:p>
        </w:tc>
        <w:tc>
          <w:tcPr>
            <w:tcW w:w="3488" w:type="pct"/>
            <w:vAlign w:val="center"/>
          </w:tcPr>
          <w:p w:rsidR="00656B87" w:rsidRPr="00B43DD0" w:rsidRDefault="00656B87" w:rsidP="00914C7D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eastAsia"/>
                <w:bCs/>
                <w:color w:val="FF0000"/>
              </w:rPr>
            </w:pPr>
            <w:r w:rsidRPr="00B43DD0">
              <w:rPr>
                <w:rFonts w:asciiTheme="minorEastAsia" w:eastAsiaTheme="minorEastAsia" w:hAnsiTheme="minorEastAsia" w:hint="eastAsia"/>
                <w:bCs/>
                <w:color w:val="FF0000"/>
              </w:rPr>
              <w:t>完成</w:t>
            </w:r>
            <w:r w:rsidRPr="00B43DD0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板式精馏塔的工艺参数计算</w:t>
            </w:r>
          </w:p>
        </w:tc>
        <w:tc>
          <w:tcPr>
            <w:tcW w:w="853" w:type="pct"/>
            <w:vAlign w:val="center"/>
          </w:tcPr>
          <w:p w:rsidR="00656B87" w:rsidRPr="00B43DD0" w:rsidRDefault="00656B87" w:rsidP="00914C7D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Cs/>
                <w:color w:val="FF0000"/>
              </w:rPr>
            </w:pPr>
            <w:r w:rsidRPr="00B43DD0">
              <w:rPr>
                <w:rFonts w:asciiTheme="minorEastAsia" w:eastAsiaTheme="minorEastAsia" w:hAnsiTheme="minorEastAsia" w:hint="eastAsia"/>
                <w:bCs/>
                <w:color w:val="FF0000"/>
              </w:rPr>
              <w:t>1天</w:t>
            </w:r>
          </w:p>
        </w:tc>
      </w:tr>
      <w:tr w:rsidR="00914C7D" w:rsidRPr="00E6634B" w:rsidTr="00EC26E4">
        <w:trPr>
          <w:trHeight w:val="409"/>
          <w:jc w:val="center"/>
        </w:trPr>
        <w:tc>
          <w:tcPr>
            <w:tcW w:w="659" w:type="pct"/>
            <w:vAlign w:val="center"/>
          </w:tcPr>
          <w:p w:rsidR="00656B87" w:rsidRPr="00B43DD0" w:rsidRDefault="00656B87" w:rsidP="00914C7D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Cs/>
                <w:color w:val="FF0000"/>
              </w:rPr>
            </w:pPr>
            <w:r w:rsidRPr="00B43DD0">
              <w:rPr>
                <w:rFonts w:asciiTheme="minorEastAsia" w:eastAsiaTheme="minorEastAsia" w:hAnsiTheme="minorEastAsia" w:hint="eastAsia"/>
                <w:bCs/>
                <w:color w:val="FF0000"/>
              </w:rPr>
              <w:t>4</w:t>
            </w:r>
          </w:p>
        </w:tc>
        <w:tc>
          <w:tcPr>
            <w:tcW w:w="3488" w:type="pct"/>
            <w:vAlign w:val="center"/>
          </w:tcPr>
          <w:p w:rsidR="00656B87" w:rsidRPr="00B43DD0" w:rsidRDefault="00656B87" w:rsidP="00914C7D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eastAsia"/>
                <w:bCs/>
                <w:color w:val="FF0000"/>
              </w:rPr>
            </w:pPr>
            <w:r w:rsidRPr="00B43DD0">
              <w:rPr>
                <w:rFonts w:asciiTheme="minorEastAsia" w:eastAsiaTheme="minorEastAsia" w:hAnsiTheme="minorEastAsia" w:hint="eastAsia"/>
                <w:bCs/>
                <w:color w:val="FF0000"/>
              </w:rPr>
              <w:t>完成</w:t>
            </w:r>
            <w:r w:rsidRPr="00B43DD0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板式塔主要尺寸和结构的设计计算</w:t>
            </w:r>
          </w:p>
        </w:tc>
        <w:tc>
          <w:tcPr>
            <w:tcW w:w="853" w:type="pct"/>
            <w:vAlign w:val="center"/>
          </w:tcPr>
          <w:p w:rsidR="00656B87" w:rsidRPr="00B43DD0" w:rsidRDefault="00656B87" w:rsidP="00914C7D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Cs/>
                <w:color w:val="FF0000"/>
              </w:rPr>
            </w:pPr>
            <w:r w:rsidRPr="00B43DD0">
              <w:rPr>
                <w:rFonts w:asciiTheme="minorEastAsia" w:eastAsiaTheme="minorEastAsia" w:hAnsiTheme="minorEastAsia" w:hint="eastAsia"/>
                <w:bCs/>
                <w:color w:val="FF0000"/>
              </w:rPr>
              <w:t>4天</w:t>
            </w:r>
          </w:p>
        </w:tc>
      </w:tr>
      <w:tr w:rsidR="00914C7D" w:rsidRPr="00E6634B" w:rsidTr="00EC26E4">
        <w:trPr>
          <w:trHeight w:val="409"/>
          <w:jc w:val="center"/>
        </w:trPr>
        <w:tc>
          <w:tcPr>
            <w:tcW w:w="659" w:type="pct"/>
            <w:vAlign w:val="center"/>
          </w:tcPr>
          <w:p w:rsidR="00656B87" w:rsidRPr="00B43DD0" w:rsidRDefault="00656B87" w:rsidP="00914C7D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Cs/>
                <w:color w:val="FF0000"/>
              </w:rPr>
            </w:pPr>
            <w:r w:rsidRPr="00B43DD0">
              <w:rPr>
                <w:rFonts w:asciiTheme="minorEastAsia" w:eastAsiaTheme="minorEastAsia" w:hAnsiTheme="minorEastAsia" w:hint="eastAsia"/>
                <w:bCs/>
                <w:color w:val="FF0000"/>
              </w:rPr>
              <w:t>5</w:t>
            </w:r>
          </w:p>
        </w:tc>
        <w:tc>
          <w:tcPr>
            <w:tcW w:w="3488" w:type="pct"/>
            <w:vAlign w:val="center"/>
          </w:tcPr>
          <w:p w:rsidR="00656B87" w:rsidRPr="00B43DD0" w:rsidRDefault="00656B87" w:rsidP="00914C7D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eastAsia"/>
                <w:bCs/>
                <w:color w:val="FF0000"/>
              </w:rPr>
            </w:pPr>
            <w:r w:rsidRPr="00B43DD0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精馏装置的附属设备的计算与选型</w:t>
            </w:r>
          </w:p>
        </w:tc>
        <w:tc>
          <w:tcPr>
            <w:tcW w:w="853" w:type="pct"/>
            <w:vAlign w:val="center"/>
          </w:tcPr>
          <w:p w:rsidR="00656B87" w:rsidRPr="00B43DD0" w:rsidRDefault="00656B87" w:rsidP="00914C7D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Cs/>
                <w:color w:val="FF0000"/>
              </w:rPr>
            </w:pPr>
            <w:r w:rsidRPr="00B43DD0">
              <w:rPr>
                <w:rFonts w:asciiTheme="minorEastAsia" w:eastAsiaTheme="minorEastAsia" w:hAnsiTheme="minorEastAsia" w:hint="eastAsia"/>
                <w:bCs/>
                <w:color w:val="FF0000"/>
              </w:rPr>
              <w:t>1天</w:t>
            </w:r>
          </w:p>
        </w:tc>
      </w:tr>
      <w:tr w:rsidR="00914C7D" w:rsidRPr="00E6634B" w:rsidTr="00EC26E4">
        <w:trPr>
          <w:trHeight w:val="409"/>
          <w:jc w:val="center"/>
        </w:trPr>
        <w:tc>
          <w:tcPr>
            <w:tcW w:w="659" w:type="pct"/>
            <w:vAlign w:val="center"/>
          </w:tcPr>
          <w:p w:rsidR="00656B87" w:rsidRPr="00B43DD0" w:rsidRDefault="00656B87" w:rsidP="00914C7D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Cs/>
                <w:color w:val="FF0000"/>
              </w:rPr>
            </w:pPr>
            <w:r w:rsidRPr="00B43DD0">
              <w:rPr>
                <w:rFonts w:asciiTheme="minorEastAsia" w:eastAsiaTheme="minorEastAsia" w:hAnsiTheme="minorEastAsia" w:hint="eastAsia"/>
                <w:bCs/>
                <w:color w:val="FF0000"/>
              </w:rPr>
              <w:t>6</w:t>
            </w:r>
          </w:p>
        </w:tc>
        <w:tc>
          <w:tcPr>
            <w:tcW w:w="3488" w:type="pct"/>
            <w:vAlign w:val="center"/>
          </w:tcPr>
          <w:p w:rsidR="00656B87" w:rsidRPr="00B43DD0" w:rsidRDefault="00656B87" w:rsidP="00914C7D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hint="eastAsia"/>
                <w:bCs/>
                <w:color w:val="FF0000"/>
              </w:rPr>
            </w:pPr>
            <w:r w:rsidRPr="00B43DD0">
              <w:rPr>
                <w:rFonts w:asciiTheme="minorEastAsia" w:eastAsiaTheme="minorEastAsia" w:hAnsiTheme="minorEastAsia" w:hint="eastAsia"/>
                <w:bCs/>
                <w:color w:val="FF0000"/>
              </w:rPr>
              <w:t>绘制精馏塔工艺条件图</w:t>
            </w:r>
          </w:p>
        </w:tc>
        <w:tc>
          <w:tcPr>
            <w:tcW w:w="853" w:type="pct"/>
            <w:vAlign w:val="center"/>
          </w:tcPr>
          <w:p w:rsidR="00656B87" w:rsidRPr="00B43DD0" w:rsidRDefault="00656B87" w:rsidP="00914C7D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Cs/>
                <w:color w:val="FF0000"/>
              </w:rPr>
            </w:pPr>
            <w:r w:rsidRPr="00B43DD0">
              <w:rPr>
                <w:rFonts w:asciiTheme="minorEastAsia" w:eastAsiaTheme="minorEastAsia" w:hAnsiTheme="minorEastAsia" w:hint="eastAsia"/>
                <w:bCs/>
                <w:color w:val="FF0000"/>
              </w:rPr>
              <w:t>1天</w:t>
            </w:r>
          </w:p>
        </w:tc>
      </w:tr>
      <w:tr w:rsidR="00914C7D" w:rsidRPr="00E6634B" w:rsidTr="00EC26E4">
        <w:trPr>
          <w:trHeight w:val="409"/>
          <w:jc w:val="center"/>
        </w:trPr>
        <w:tc>
          <w:tcPr>
            <w:tcW w:w="659" w:type="pct"/>
            <w:vAlign w:val="center"/>
          </w:tcPr>
          <w:p w:rsidR="00914C7D" w:rsidRPr="00E6634B" w:rsidRDefault="00914C7D" w:rsidP="00914C7D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</w:rPr>
            </w:pPr>
          </w:p>
        </w:tc>
        <w:tc>
          <w:tcPr>
            <w:tcW w:w="3488" w:type="pct"/>
            <w:vAlign w:val="center"/>
          </w:tcPr>
          <w:p w:rsidR="00914C7D" w:rsidRPr="00E6634B" w:rsidRDefault="00914C7D" w:rsidP="00914C7D">
            <w:pPr>
              <w:adjustRightInd w:val="0"/>
              <w:snapToGrid w:val="0"/>
              <w:spacing w:line="360" w:lineRule="auto"/>
              <w:rPr>
                <w:rFonts w:hint="eastAsia"/>
                <w:bCs/>
              </w:rPr>
            </w:pPr>
          </w:p>
        </w:tc>
        <w:tc>
          <w:tcPr>
            <w:tcW w:w="853" w:type="pct"/>
            <w:vAlign w:val="center"/>
          </w:tcPr>
          <w:p w:rsidR="00914C7D" w:rsidRPr="00E6634B" w:rsidRDefault="00914C7D" w:rsidP="00914C7D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</w:rPr>
            </w:pPr>
          </w:p>
        </w:tc>
      </w:tr>
      <w:tr w:rsidR="00914C7D" w:rsidRPr="00E6634B" w:rsidTr="00EC26E4">
        <w:trPr>
          <w:trHeight w:val="409"/>
          <w:jc w:val="center"/>
        </w:trPr>
        <w:tc>
          <w:tcPr>
            <w:tcW w:w="659" w:type="pct"/>
            <w:vAlign w:val="center"/>
          </w:tcPr>
          <w:p w:rsidR="00914C7D" w:rsidRPr="00E6634B" w:rsidRDefault="00914C7D" w:rsidP="00914C7D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</w:rPr>
            </w:pPr>
          </w:p>
        </w:tc>
        <w:tc>
          <w:tcPr>
            <w:tcW w:w="3488" w:type="pct"/>
            <w:vAlign w:val="center"/>
          </w:tcPr>
          <w:p w:rsidR="00914C7D" w:rsidRPr="00E6634B" w:rsidRDefault="00914C7D" w:rsidP="00914C7D">
            <w:pPr>
              <w:adjustRightInd w:val="0"/>
              <w:snapToGrid w:val="0"/>
              <w:spacing w:line="360" w:lineRule="auto"/>
              <w:rPr>
                <w:rFonts w:hint="eastAsia"/>
                <w:bCs/>
              </w:rPr>
            </w:pPr>
          </w:p>
        </w:tc>
        <w:tc>
          <w:tcPr>
            <w:tcW w:w="853" w:type="pct"/>
            <w:vAlign w:val="center"/>
          </w:tcPr>
          <w:p w:rsidR="00914C7D" w:rsidRPr="00E6634B" w:rsidRDefault="00914C7D" w:rsidP="00914C7D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</w:rPr>
            </w:pPr>
          </w:p>
        </w:tc>
      </w:tr>
    </w:tbl>
    <w:p w:rsidR="00286AF2" w:rsidRDefault="00286AF2" w:rsidP="00286AF2">
      <w:pPr>
        <w:adjustRightInd w:val="0"/>
        <w:snapToGrid w:val="0"/>
        <w:spacing w:line="360" w:lineRule="auto"/>
        <w:rPr>
          <w:rFonts w:hint="eastAsia"/>
          <w:b/>
          <w:sz w:val="28"/>
          <w:szCs w:val="28"/>
        </w:rPr>
      </w:pPr>
    </w:p>
    <w:p w:rsidR="00286AF2" w:rsidRDefault="00FC022F" w:rsidP="00286AF2">
      <w:pPr>
        <w:adjustRightInd w:val="0"/>
        <w:snapToGrid w:val="0"/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五</w:t>
      </w:r>
      <w:r w:rsidR="00286AF2" w:rsidRPr="00882877">
        <w:rPr>
          <w:rFonts w:hint="eastAsia"/>
          <w:b/>
          <w:sz w:val="28"/>
          <w:szCs w:val="28"/>
        </w:rPr>
        <w:t>、参考文献</w:t>
      </w:r>
    </w:p>
    <w:p w:rsidR="00286AF2" w:rsidRPr="00B43DD0" w:rsidRDefault="00286AF2" w:rsidP="00286AF2">
      <w:pPr>
        <w:adjustRightInd w:val="0"/>
        <w:snapToGrid w:val="0"/>
        <w:spacing w:line="360" w:lineRule="auto"/>
        <w:ind w:leftChars="100" w:left="210" w:firstLineChars="71" w:firstLine="149"/>
        <w:rPr>
          <w:rFonts w:asciiTheme="minorEastAsia" w:eastAsiaTheme="minorEastAsia" w:hAnsiTheme="minorEastAsia" w:hint="eastAsia"/>
          <w:color w:val="FF0000"/>
          <w:szCs w:val="21"/>
        </w:rPr>
      </w:pPr>
      <w:r w:rsidRPr="00B43DD0">
        <w:rPr>
          <w:rFonts w:asciiTheme="minorEastAsia" w:eastAsiaTheme="minorEastAsia" w:hAnsiTheme="minorEastAsia" w:hint="eastAsia"/>
          <w:color w:val="FF0000"/>
          <w:szCs w:val="21"/>
        </w:rPr>
        <w:t>1</w:t>
      </w:r>
      <w:r w:rsidR="00816947">
        <w:rPr>
          <w:rFonts w:asciiTheme="minorEastAsia" w:eastAsiaTheme="minorEastAsia" w:hAnsiTheme="minorEastAsia" w:hint="eastAsia"/>
          <w:color w:val="FF0000"/>
          <w:szCs w:val="21"/>
        </w:rPr>
        <w:t>．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>谭天恩，窦梅，周明华. 化工原理. 北京</w:t>
      </w:r>
      <w:r w:rsidRPr="00B43DD0">
        <w:rPr>
          <w:rFonts w:asciiTheme="minorEastAsia" w:eastAsiaTheme="minorEastAsia" w:hAnsiTheme="minorEastAsia"/>
          <w:color w:val="FF0000"/>
          <w:szCs w:val="21"/>
        </w:rPr>
        <w:t>: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>化学工业出版社，</w:t>
      </w:r>
      <w:r w:rsidRPr="00B43DD0">
        <w:rPr>
          <w:rFonts w:asciiTheme="minorEastAsia" w:eastAsiaTheme="minorEastAsia" w:hAnsiTheme="minorEastAsia"/>
          <w:color w:val="FF0000"/>
          <w:szCs w:val="21"/>
        </w:rPr>
        <w:t>2006</w:t>
      </w:r>
    </w:p>
    <w:p w:rsidR="00286AF2" w:rsidRPr="00B43DD0" w:rsidRDefault="00286AF2" w:rsidP="00286AF2">
      <w:pPr>
        <w:adjustRightInd w:val="0"/>
        <w:snapToGrid w:val="0"/>
        <w:spacing w:line="360" w:lineRule="auto"/>
        <w:ind w:leftChars="100" w:left="210" w:firstLineChars="71" w:firstLine="149"/>
        <w:rPr>
          <w:rFonts w:asciiTheme="minorEastAsia" w:eastAsiaTheme="minorEastAsia" w:hAnsiTheme="minorEastAsia"/>
          <w:color w:val="FF0000"/>
          <w:szCs w:val="21"/>
        </w:rPr>
      </w:pPr>
      <w:r w:rsidRPr="00B43DD0">
        <w:rPr>
          <w:rFonts w:asciiTheme="minorEastAsia" w:eastAsiaTheme="minorEastAsia" w:hAnsiTheme="minorEastAsia" w:hint="eastAsia"/>
          <w:color w:val="FF0000"/>
          <w:szCs w:val="21"/>
        </w:rPr>
        <w:t>2</w:t>
      </w:r>
      <w:r w:rsidR="00816947">
        <w:rPr>
          <w:rFonts w:asciiTheme="minorEastAsia" w:eastAsiaTheme="minorEastAsia" w:hAnsiTheme="minorEastAsia" w:hint="eastAsia"/>
          <w:color w:val="FF0000"/>
          <w:szCs w:val="21"/>
        </w:rPr>
        <w:t>．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>国家医药管理局上海医药设计院. 化工工艺设计手册. 北京</w:t>
      </w:r>
      <w:r w:rsidRPr="00B43DD0">
        <w:rPr>
          <w:rFonts w:asciiTheme="minorEastAsia" w:eastAsiaTheme="minorEastAsia" w:hAnsiTheme="minorEastAsia"/>
          <w:color w:val="FF0000"/>
          <w:szCs w:val="21"/>
        </w:rPr>
        <w:t>: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>化学工业出版社，</w:t>
      </w:r>
      <w:r w:rsidRPr="00B43DD0">
        <w:rPr>
          <w:rFonts w:asciiTheme="minorEastAsia" w:eastAsiaTheme="minorEastAsia" w:hAnsiTheme="minorEastAsia"/>
          <w:color w:val="FF0000"/>
          <w:szCs w:val="21"/>
        </w:rPr>
        <w:t>1996</w:t>
      </w:r>
    </w:p>
    <w:p w:rsidR="00286AF2" w:rsidRPr="00B43DD0" w:rsidRDefault="00286AF2" w:rsidP="00286AF2">
      <w:pPr>
        <w:adjustRightInd w:val="0"/>
        <w:snapToGrid w:val="0"/>
        <w:spacing w:line="360" w:lineRule="auto"/>
        <w:ind w:leftChars="100" w:left="210" w:firstLineChars="71" w:firstLine="149"/>
        <w:rPr>
          <w:rFonts w:asciiTheme="minorEastAsia" w:eastAsiaTheme="minorEastAsia" w:hAnsiTheme="minorEastAsia"/>
          <w:color w:val="FF0000"/>
          <w:szCs w:val="21"/>
        </w:rPr>
      </w:pPr>
      <w:r w:rsidRPr="00B43DD0">
        <w:rPr>
          <w:rFonts w:asciiTheme="minorEastAsia" w:eastAsiaTheme="minorEastAsia" w:hAnsiTheme="minorEastAsia" w:hint="eastAsia"/>
          <w:color w:val="FF0000"/>
          <w:szCs w:val="21"/>
        </w:rPr>
        <w:t>3</w:t>
      </w:r>
      <w:r w:rsidR="00816947">
        <w:rPr>
          <w:rFonts w:asciiTheme="minorEastAsia" w:eastAsiaTheme="minorEastAsia" w:hAnsiTheme="minorEastAsia" w:hint="eastAsia"/>
          <w:color w:val="FF0000"/>
          <w:szCs w:val="21"/>
        </w:rPr>
        <w:t>．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>贾绍义，柴诚敬. 化工原理课程设计. 天津</w:t>
      </w:r>
      <w:r w:rsidRPr="00B43DD0">
        <w:rPr>
          <w:rFonts w:asciiTheme="minorEastAsia" w:eastAsiaTheme="minorEastAsia" w:hAnsiTheme="minorEastAsia"/>
          <w:color w:val="FF0000"/>
          <w:szCs w:val="21"/>
        </w:rPr>
        <w:t>: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>天津大学出版社，</w:t>
      </w:r>
      <w:r w:rsidRPr="00B43DD0">
        <w:rPr>
          <w:rFonts w:asciiTheme="minorEastAsia" w:eastAsiaTheme="minorEastAsia" w:hAnsiTheme="minorEastAsia"/>
          <w:color w:val="FF0000"/>
          <w:szCs w:val="21"/>
        </w:rPr>
        <w:t>2002</w:t>
      </w:r>
    </w:p>
    <w:p w:rsidR="00286AF2" w:rsidRPr="00B43DD0" w:rsidRDefault="00286AF2" w:rsidP="00286AF2">
      <w:pPr>
        <w:adjustRightInd w:val="0"/>
        <w:snapToGrid w:val="0"/>
        <w:spacing w:line="360" w:lineRule="auto"/>
        <w:ind w:leftChars="100" w:left="210" w:firstLineChars="71" w:firstLine="149"/>
        <w:rPr>
          <w:rFonts w:asciiTheme="minorEastAsia" w:eastAsiaTheme="minorEastAsia" w:hAnsiTheme="minorEastAsia" w:hint="eastAsia"/>
          <w:color w:val="FF0000"/>
          <w:szCs w:val="21"/>
        </w:rPr>
      </w:pPr>
      <w:r w:rsidRPr="00B43DD0">
        <w:rPr>
          <w:rFonts w:asciiTheme="minorEastAsia" w:eastAsiaTheme="minorEastAsia" w:hAnsiTheme="minorEastAsia" w:hint="eastAsia"/>
          <w:color w:val="FF0000"/>
          <w:szCs w:val="21"/>
        </w:rPr>
        <w:t>4</w:t>
      </w:r>
      <w:r w:rsidR="00816947">
        <w:rPr>
          <w:rFonts w:asciiTheme="minorEastAsia" w:eastAsiaTheme="minorEastAsia" w:hAnsiTheme="minorEastAsia" w:hint="eastAsia"/>
          <w:color w:val="FF0000"/>
          <w:szCs w:val="21"/>
        </w:rPr>
        <w:t>．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>王国胜. 化工原理课程设计. 大连</w:t>
      </w:r>
      <w:r w:rsidRPr="00B43DD0">
        <w:rPr>
          <w:rFonts w:asciiTheme="minorEastAsia" w:eastAsiaTheme="minorEastAsia" w:hAnsiTheme="minorEastAsia"/>
          <w:color w:val="FF0000"/>
          <w:szCs w:val="21"/>
        </w:rPr>
        <w:t>: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>大连理工大学出版社，</w:t>
      </w:r>
      <w:r w:rsidRPr="00B43DD0">
        <w:rPr>
          <w:rFonts w:asciiTheme="minorEastAsia" w:eastAsiaTheme="minorEastAsia" w:hAnsiTheme="minorEastAsia"/>
          <w:color w:val="FF0000"/>
          <w:szCs w:val="21"/>
        </w:rPr>
        <w:t>2006</w:t>
      </w:r>
    </w:p>
    <w:p w:rsidR="00286AF2" w:rsidRPr="00B43DD0" w:rsidRDefault="00286AF2" w:rsidP="00286AF2">
      <w:pPr>
        <w:adjustRightInd w:val="0"/>
        <w:snapToGrid w:val="0"/>
        <w:spacing w:line="360" w:lineRule="auto"/>
        <w:ind w:leftChars="100" w:left="210" w:firstLineChars="71" w:firstLine="149"/>
        <w:rPr>
          <w:rFonts w:asciiTheme="minorEastAsia" w:eastAsiaTheme="minorEastAsia" w:hAnsiTheme="minorEastAsia" w:hint="eastAsia"/>
          <w:color w:val="FF0000"/>
          <w:szCs w:val="21"/>
        </w:rPr>
      </w:pPr>
      <w:r w:rsidRPr="00B43DD0">
        <w:rPr>
          <w:rFonts w:asciiTheme="minorEastAsia" w:eastAsiaTheme="minorEastAsia" w:hAnsiTheme="minorEastAsia" w:hint="eastAsia"/>
          <w:color w:val="FF0000"/>
          <w:szCs w:val="21"/>
        </w:rPr>
        <w:t>5</w:t>
      </w:r>
      <w:r w:rsidR="00816947">
        <w:rPr>
          <w:rFonts w:asciiTheme="minorEastAsia" w:eastAsiaTheme="minorEastAsia" w:hAnsiTheme="minorEastAsia" w:hint="eastAsia"/>
          <w:color w:val="FF0000"/>
          <w:szCs w:val="21"/>
        </w:rPr>
        <w:t>．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>姚玉英，陈常贵，柴诚敬. 化工原理. 天津</w:t>
      </w:r>
      <w:r w:rsidRPr="00B43DD0">
        <w:rPr>
          <w:rFonts w:asciiTheme="minorEastAsia" w:eastAsiaTheme="minorEastAsia" w:hAnsiTheme="minorEastAsia"/>
          <w:color w:val="FF0000"/>
          <w:szCs w:val="21"/>
        </w:rPr>
        <w:t>: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>天津大学出版社，</w:t>
      </w:r>
      <w:r w:rsidRPr="00B43DD0">
        <w:rPr>
          <w:rFonts w:asciiTheme="minorEastAsia" w:eastAsiaTheme="minorEastAsia" w:hAnsiTheme="minorEastAsia"/>
          <w:color w:val="FF0000"/>
          <w:szCs w:val="21"/>
        </w:rPr>
        <w:t>2003</w:t>
      </w:r>
    </w:p>
    <w:p w:rsidR="00286AF2" w:rsidRPr="00B43DD0" w:rsidRDefault="00286AF2" w:rsidP="00286AF2">
      <w:pPr>
        <w:adjustRightInd w:val="0"/>
        <w:snapToGrid w:val="0"/>
        <w:spacing w:line="360" w:lineRule="auto"/>
        <w:ind w:leftChars="100" w:left="210" w:firstLineChars="71" w:firstLine="149"/>
        <w:rPr>
          <w:rFonts w:asciiTheme="minorEastAsia" w:eastAsiaTheme="minorEastAsia" w:hAnsiTheme="minorEastAsia"/>
          <w:color w:val="FF0000"/>
          <w:szCs w:val="21"/>
        </w:rPr>
      </w:pPr>
      <w:r w:rsidRPr="00B43DD0">
        <w:rPr>
          <w:rFonts w:asciiTheme="minorEastAsia" w:eastAsiaTheme="minorEastAsia" w:hAnsiTheme="minorEastAsia" w:hint="eastAsia"/>
          <w:color w:val="FF0000"/>
          <w:szCs w:val="21"/>
        </w:rPr>
        <w:t>6</w:t>
      </w:r>
      <w:r w:rsidR="00816947">
        <w:rPr>
          <w:rFonts w:asciiTheme="minorEastAsia" w:eastAsiaTheme="minorEastAsia" w:hAnsiTheme="minorEastAsia" w:hint="eastAsia"/>
          <w:color w:val="FF0000"/>
          <w:szCs w:val="21"/>
        </w:rPr>
        <w:t>．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>陈英南，刘玉兰. 常用化工单元设备的设计</w:t>
      </w:r>
      <w:r w:rsidRPr="00B43DD0">
        <w:rPr>
          <w:rFonts w:asciiTheme="minorEastAsia" w:eastAsiaTheme="minorEastAsia" w:hAnsiTheme="minorEastAsia"/>
          <w:color w:val="FF0000"/>
          <w:szCs w:val="21"/>
        </w:rPr>
        <w:t>.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 xml:space="preserve"> 上海</w:t>
      </w:r>
      <w:r w:rsidRPr="00B43DD0">
        <w:rPr>
          <w:rFonts w:asciiTheme="minorEastAsia" w:eastAsiaTheme="minorEastAsia" w:hAnsiTheme="minorEastAsia"/>
          <w:color w:val="FF0000"/>
          <w:szCs w:val="21"/>
        </w:rPr>
        <w:t>: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>华东理工大学出版社，</w:t>
      </w:r>
      <w:r w:rsidRPr="00B43DD0">
        <w:rPr>
          <w:rFonts w:asciiTheme="minorEastAsia" w:eastAsiaTheme="minorEastAsia" w:hAnsiTheme="minorEastAsia"/>
          <w:color w:val="FF0000"/>
          <w:szCs w:val="21"/>
        </w:rPr>
        <w:t>2005</w:t>
      </w:r>
    </w:p>
    <w:p w:rsidR="00286AF2" w:rsidRPr="00B43DD0" w:rsidRDefault="00286AF2" w:rsidP="00286AF2">
      <w:pPr>
        <w:adjustRightInd w:val="0"/>
        <w:snapToGrid w:val="0"/>
        <w:spacing w:line="360" w:lineRule="auto"/>
        <w:ind w:leftChars="100" w:left="210" w:firstLineChars="71" w:firstLine="149"/>
        <w:rPr>
          <w:rFonts w:asciiTheme="minorEastAsia" w:eastAsiaTheme="minorEastAsia" w:hAnsiTheme="minorEastAsia"/>
          <w:color w:val="FF0000"/>
          <w:szCs w:val="21"/>
        </w:rPr>
      </w:pPr>
      <w:r w:rsidRPr="00B43DD0">
        <w:rPr>
          <w:rFonts w:asciiTheme="minorEastAsia" w:eastAsiaTheme="minorEastAsia" w:hAnsiTheme="minorEastAsia" w:hint="eastAsia"/>
          <w:color w:val="FF0000"/>
          <w:szCs w:val="21"/>
        </w:rPr>
        <w:t>7</w:t>
      </w:r>
      <w:r w:rsidR="00816947">
        <w:rPr>
          <w:rFonts w:asciiTheme="minorEastAsia" w:eastAsiaTheme="minorEastAsia" w:hAnsiTheme="minorEastAsia" w:hint="eastAsia"/>
          <w:color w:val="FF0000"/>
          <w:szCs w:val="21"/>
        </w:rPr>
        <w:t>．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>柴诚敬，王军，张缨. 化工原理课程设计. 天津:天津科学技术出版社，</w:t>
      </w:r>
      <w:r w:rsidRPr="00B43DD0">
        <w:rPr>
          <w:rFonts w:asciiTheme="minorEastAsia" w:eastAsiaTheme="minorEastAsia" w:hAnsiTheme="minorEastAsia"/>
          <w:color w:val="FF0000"/>
          <w:szCs w:val="21"/>
        </w:rPr>
        <w:t>2006</w:t>
      </w:r>
    </w:p>
    <w:p w:rsidR="00286AF2" w:rsidRPr="00B43DD0" w:rsidRDefault="00286AF2" w:rsidP="00286AF2">
      <w:pPr>
        <w:adjustRightInd w:val="0"/>
        <w:snapToGrid w:val="0"/>
        <w:spacing w:line="360" w:lineRule="auto"/>
        <w:ind w:leftChars="100" w:left="210" w:firstLineChars="71" w:firstLine="149"/>
        <w:rPr>
          <w:rFonts w:asciiTheme="minorEastAsia" w:eastAsiaTheme="minorEastAsia" w:hAnsiTheme="minorEastAsia"/>
          <w:color w:val="FF0000"/>
          <w:szCs w:val="21"/>
        </w:rPr>
      </w:pPr>
      <w:r w:rsidRPr="00B43DD0">
        <w:rPr>
          <w:rFonts w:asciiTheme="minorEastAsia" w:eastAsiaTheme="minorEastAsia" w:hAnsiTheme="minorEastAsia" w:hint="eastAsia"/>
          <w:color w:val="FF0000"/>
          <w:szCs w:val="21"/>
        </w:rPr>
        <w:t>8</w:t>
      </w:r>
      <w:r w:rsidR="00816947">
        <w:rPr>
          <w:rFonts w:asciiTheme="minorEastAsia" w:eastAsiaTheme="minorEastAsia" w:hAnsiTheme="minorEastAsia" w:hint="eastAsia"/>
          <w:color w:val="FF0000"/>
          <w:szCs w:val="21"/>
        </w:rPr>
        <w:t>．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>刘雪暖，汤景凝.</w:t>
      </w:r>
      <w:r w:rsidRPr="00B43DD0">
        <w:rPr>
          <w:rFonts w:asciiTheme="minorEastAsia" w:eastAsiaTheme="minorEastAsia" w:hAnsiTheme="minorEastAsia"/>
          <w:color w:val="FF0000"/>
          <w:szCs w:val="21"/>
        </w:rPr>
        <w:t xml:space="preserve"> 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>化工原理课程设计.</w:t>
      </w:r>
      <w:r w:rsidRPr="00B43DD0">
        <w:rPr>
          <w:rFonts w:asciiTheme="minorEastAsia" w:eastAsiaTheme="minorEastAsia" w:hAnsiTheme="minorEastAsia"/>
          <w:color w:val="FF0000"/>
          <w:szCs w:val="21"/>
        </w:rPr>
        <w:t xml:space="preserve"> </w:t>
      </w:r>
      <w:r w:rsidRPr="00B43DD0">
        <w:rPr>
          <w:rFonts w:asciiTheme="minorEastAsia" w:eastAsiaTheme="minorEastAsia" w:hAnsiTheme="minorEastAsia" w:hint="eastAsia"/>
          <w:color w:val="FF0000"/>
          <w:szCs w:val="21"/>
        </w:rPr>
        <w:t>山东:石油大学出版社，</w:t>
      </w:r>
      <w:r w:rsidRPr="00B43DD0">
        <w:rPr>
          <w:rFonts w:asciiTheme="minorEastAsia" w:eastAsiaTheme="minorEastAsia" w:hAnsiTheme="minorEastAsia"/>
          <w:color w:val="FF0000"/>
          <w:szCs w:val="21"/>
        </w:rPr>
        <w:t>2001</w:t>
      </w:r>
    </w:p>
    <w:p w:rsidR="00286AF2" w:rsidRPr="00882877" w:rsidRDefault="00286AF2" w:rsidP="00286AF2">
      <w:pPr>
        <w:adjustRightInd w:val="0"/>
        <w:snapToGrid w:val="0"/>
        <w:ind w:leftChars="100" w:left="210" w:firstLineChars="71" w:firstLine="200"/>
        <w:rPr>
          <w:rFonts w:hint="eastAsia"/>
          <w:b/>
          <w:sz w:val="28"/>
          <w:szCs w:val="28"/>
        </w:rPr>
      </w:pPr>
    </w:p>
    <w:p w:rsidR="00257465" w:rsidRPr="00286AF2" w:rsidRDefault="00257465"/>
    <w:sectPr w:rsidR="00257465" w:rsidRPr="00286AF2" w:rsidSect="0038649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465" w:rsidRDefault="00257465" w:rsidP="00286AF2">
      <w:r>
        <w:separator/>
      </w:r>
    </w:p>
  </w:endnote>
  <w:endnote w:type="continuationSeparator" w:id="1">
    <w:p w:rsidR="00257465" w:rsidRDefault="00257465" w:rsidP="00286A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465" w:rsidRDefault="00257465" w:rsidP="00286AF2">
      <w:r>
        <w:separator/>
      </w:r>
    </w:p>
  </w:footnote>
  <w:footnote w:type="continuationSeparator" w:id="1">
    <w:p w:rsidR="00257465" w:rsidRDefault="00257465" w:rsidP="00286A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E2ABC"/>
    <w:multiLevelType w:val="hybridMultilevel"/>
    <w:tmpl w:val="61D4898A"/>
    <w:lvl w:ilvl="0" w:tplc="8B9E9190">
      <w:start w:val="2"/>
      <w:numFmt w:val="japaneseCounting"/>
      <w:lvlText w:val="第%1章"/>
      <w:lvlJc w:val="left"/>
      <w:pPr>
        <w:tabs>
          <w:tab w:val="num" w:pos="1577"/>
        </w:tabs>
        <w:ind w:left="1577" w:hanging="840"/>
      </w:pPr>
      <w:rPr>
        <w:rFonts w:hint="default"/>
      </w:rPr>
    </w:lvl>
    <w:lvl w:ilvl="1" w:tplc="FE9AF914">
      <w:start w:val="7"/>
      <w:numFmt w:val="decimal"/>
      <w:lvlText w:val="%2．"/>
      <w:lvlJc w:val="left"/>
      <w:pPr>
        <w:tabs>
          <w:tab w:val="num" w:pos="1517"/>
        </w:tabs>
        <w:ind w:left="151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97"/>
        </w:tabs>
        <w:ind w:left="1997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17"/>
        </w:tabs>
        <w:ind w:left="2417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37"/>
        </w:tabs>
        <w:ind w:left="2837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7"/>
        </w:tabs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7"/>
        </w:tabs>
        <w:ind w:left="3677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97"/>
        </w:tabs>
        <w:ind w:left="4097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17"/>
        </w:tabs>
        <w:ind w:left="4517" w:hanging="420"/>
      </w:pPr>
    </w:lvl>
  </w:abstractNum>
  <w:abstractNum w:abstractNumId="1">
    <w:nsid w:val="1F6A60CF"/>
    <w:multiLevelType w:val="hybridMultilevel"/>
    <w:tmpl w:val="32204F16"/>
    <w:lvl w:ilvl="0" w:tplc="8A08CB14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0D17CFC"/>
    <w:multiLevelType w:val="hybridMultilevel"/>
    <w:tmpl w:val="2FCC011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E1CAB872">
      <w:start w:val="4"/>
      <w:numFmt w:val="japaneseCounting"/>
      <w:lvlText w:val="%2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39B056C7"/>
    <w:multiLevelType w:val="hybridMultilevel"/>
    <w:tmpl w:val="4574FC1C"/>
    <w:lvl w:ilvl="0" w:tplc="C5909FAE">
      <w:start w:val="3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42BB33F7"/>
    <w:multiLevelType w:val="hybridMultilevel"/>
    <w:tmpl w:val="9500996E"/>
    <w:lvl w:ilvl="0" w:tplc="D19A7E9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6AF2"/>
    <w:rsid w:val="00257465"/>
    <w:rsid w:val="00286AF2"/>
    <w:rsid w:val="004C5248"/>
    <w:rsid w:val="00582E15"/>
    <w:rsid w:val="005F671C"/>
    <w:rsid w:val="00656B87"/>
    <w:rsid w:val="00657222"/>
    <w:rsid w:val="006E74B9"/>
    <w:rsid w:val="00717897"/>
    <w:rsid w:val="00816947"/>
    <w:rsid w:val="00914C7D"/>
    <w:rsid w:val="00B43DD0"/>
    <w:rsid w:val="00D22A89"/>
    <w:rsid w:val="00D42BAD"/>
    <w:rsid w:val="00E24DD3"/>
    <w:rsid w:val="00EC26E4"/>
    <w:rsid w:val="00F05878"/>
    <w:rsid w:val="00FC0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6A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6AF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6A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6AF2"/>
    <w:rPr>
      <w:sz w:val="18"/>
      <w:szCs w:val="18"/>
    </w:rPr>
  </w:style>
  <w:style w:type="paragraph" w:styleId="a5">
    <w:name w:val="List Paragraph"/>
    <w:basedOn w:val="a"/>
    <w:uiPriority w:val="34"/>
    <w:qFormat/>
    <w:rsid w:val="00286AF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142</Words>
  <Characters>812</Characters>
  <Application>Microsoft Office Word</Application>
  <DocSecurity>0</DocSecurity>
  <Lines>6</Lines>
  <Paragraphs>1</Paragraphs>
  <ScaleCrop>false</ScaleCrop>
  <Company>Microsoft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34</cp:revision>
  <dcterms:created xsi:type="dcterms:W3CDTF">2014-10-27T01:45:00Z</dcterms:created>
  <dcterms:modified xsi:type="dcterms:W3CDTF">2014-10-27T01:59:00Z</dcterms:modified>
</cp:coreProperties>
</file>