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-59055</wp:posOffset>
            </wp:positionV>
            <wp:extent cx="504825" cy="523875"/>
            <wp:effectExtent l="0" t="0" r="9525" b="9525"/>
            <wp:wrapNone/>
            <wp:docPr id="2" name="图片 2" descr="深圳巨正源股份有限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深圳巨正源股份有限公司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C00000"/>
          <w:sz w:val="44"/>
          <w:szCs w:val="44"/>
        </w:rPr>
        <w:t xml:space="preserve">        深圳巨正源股份有限公司</w:t>
      </w:r>
    </w:p>
    <w:p>
      <w:pPr>
        <w:spacing w:beforeLines="50"/>
        <w:jc w:val="center"/>
        <w:rPr>
          <w:b/>
          <w:color w:val="C00000"/>
          <w:sz w:val="52"/>
          <w:szCs w:val="52"/>
        </w:rPr>
      </w:pPr>
      <w:r>
        <w:rPr>
          <w:rFonts w:hint="eastAsia"/>
          <w:b/>
          <w:color w:val="C00000"/>
          <w:sz w:val="52"/>
          <w:szCs w:val="52"/>
        </w:rPr>
        <w:t>东莞巨正源科技有限公司</w:t>
      </w:r>
    </w:p>
    <w:p>
      <w:pPr>
        <w:spacing w:line="38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招聘时间：2017年10月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bCs/>
          <w:sz w:val="28"/>
          <w:szCs w:val="28"/>
        </w:rPr>
        <w:t>日上午10:00</w:t>
      </w:r>
    </w:p>
    <w:p>
      <w:pPr>
        <w:spacing w:beforeLines="50"/>
        <w:jc w:val="both"/>
        <w:rPr>
          <w:b/>
          <w:color w:val="FF0000"/>
          <w:sz w:val="52"/>
          <w:szCs w:val="5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招聘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地点：兰州理工大学西校区石化楼318会议室</w:t>
      </w:r>
    </w:p>
    <w:p>
      <w:pPr>
        <w:spacing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2017年度校园招聘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181600" cy="2040890"/>
            <wp:effectExtent l="19050" t="0" r="0" b="0"/>
            <wp:docPr id="4" name="图片 3" descr="E:\临时文件\20150930\0818盛源办公楼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临时文件\20150930\0818盛源办公楼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42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公司简介</w:t>
      </w:r>
    </w:p>
    <w:p>
      <w:pPr>
        <w:pStyle w:val="13"/>
        <w:ind w:left="480" w:firstLine="480"/>
        <w:jc w:val="left"/>
        <w:rPr>
          <w:sz w:val="24"/>
          <w:szCs w:val="24"/>
        </w:rPr>
      </w:pPr>
    </w:p>
    <w:p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深圳巨正源股份有限公司，是广东省广物控股集团有限公司（广东最大的省属国有企业之一）的控股企业。深圳巨正源创建于1999年，公司于2014年在全国中小企业股份转让系统（新三板）成功挂牌，公司股票简称“巨正源”，股票代码“831200”。深圳巨正源现拥有11家全资及合资企业。公司的业务范围包括成品油及化工品贸易、燃油及化工品储罐、燃料油船运、码头运作业务等，目前公司正在向先进工艺的高分子材料制造领域拓展。未来的巨正源将是集技术研发、先进制造、仓储物流、大宗商品贸易、产业园区经营于一体的大型现代化企业，公司目前正积极推动在A股主板上市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东莞巨正源科技有限公司</w:t>
      </w:r>
      <w:r>
        <w:rPr>
          <w:rFonts w:hint="eastAsia"/>
          <w:sz w:val="24"/>
          <w:szCs w:val="24"/>
        </w:rPr>
        <w:t>是深圳巨正源的全资子公司，是12</w:t>
      </w:r>
      <w:r>
        <w:rPr>
          <w:rFonts w:asciiTheme="majorEastAsia" w:hAnsiTheme="majorEastAsia" w:eastAsiaTheme="majorEastAsia"/>
          <w:bCs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万吨聚丙烯项目和100万吨聚乙烯项目的实施主体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聚丙烯和聚乙烯项目总</w:t>
      </w:r>
      <w:r>
        <w:rPr>
          <w:rFonts w:hint="eastAsia" w:asciiTheme="minorEastAsia" w:hAnsiTheme="minorEastAsia"/>
          <w:sz w:val="24"/>
          <w:szCs w:val="24"/>
        </w:rPr>
        <w:t>投资超过200亿元。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聚丙烯项目已于</w:t>
      </w:r>
      <w:r>
        <w:rPr>
          <w:rFonts w:hint="eastAsia" w:asciiTheme="minorEastAsia" w:hAnsiTheme="minorEastAsia"/>
          <w:sz w:val="24"/>
          <w:szCs w:val="24"/>
        </w:rPr>
        <w:t>2016年动工建设，2019年初建成投产。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聚丙烯和聚乙烯是金属、水泥、玻璃、木材等传统材料的理想替代品，广泛应用于汽车、家电、电子产品、医疗、建筑等领域，是最具发展前景的新材料。通过聚丙烯、聚乙烯及衍生产品的研发和生产，深圳巨正源致力于在东莞建设中国塑料之都，成为国际上有影响力的高分子材料生产服务商。</w:t>
      </w: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材料是人类社会的物质基础，人才是企业发展的宝贵资源。深圳巨正源正在高速发展，为从业者提供了快速成长的发展机会。</w:t>
      </w: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十年寒窗，为的是能大展所长，巨正源已为你搭好展示自我的舞台。来吧！莘莘学子，加入我们，明天的行业翘楚非你莫属！</w:t>
      </w:r>
    </w:p>
    <w:p>
      <w:pPr>
        <w:ind w:firstLine="420"/>
        <w:jc w:val="left"/>
        <w:rPr>
          <w:sz w:val="24"/>
          <w:szCs w:val="24"/>
        </w:rPr>
      </w:pPr>
    </w:p>
    <w:p>
      <w:pPr>
        <w:ind w:firstLine="420"/>
        <w:jc w:val="left"/>
        <w:rPr>
          <w:sz w:val="24"/>
          <w:szCs w:val="24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招聘岗位</w:t>
      </w:r>
    </w:p>
    <w:p>
      <w:pPr>
        <w:pStyle w:val="13"/>
        <w:ind w:left="480" w:firstLine="0" w:firstLineChars="0"/>
        <w:jc w:val="left"/>
        <w:rPr>
          <w:b/>
          <w:sz w:val="24"/>
          <w:szCs w:val="24"/>
        </w:rPr>
      </w:pPr>
    </w:p>
    <w:tbl>
      <w:tblPr>
        <w:tblStyle w:val="8"/>
        <w:tblW w:w="9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740"/>
        <w:gridCol w:w="2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EEBF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EEBF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EEBF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化学工程及工艺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PDH储备工程师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PP储备工程师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化学分析、应用化学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储备分析工程师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合同预结算专员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过程装备与控制工程、机械设计制造及其自动化、测控技术与仪器专业、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物资管理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储备工程师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人力资源专员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会计、财务管理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国际贸易、商业英语、物流管理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2（科技公司）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储备采购工程师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油气储运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10（盛源石化）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储备储运工程师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东莞沙田镇立沙岛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培养方向：</w:t>
      </w:r>
    </w:p>
    <w:p>
      <w:pPr>
        <w:ind w:firstLine="470" w:firstLineChars="19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东莞巨正源科技有限公司储备工程师。</w:t>
      </w:r>
    </w:p>
    <w:p>
      <w:pPr>
        <w:ind w:firstLine="470" w:firstLineChars="196"/>
        <w:jc w:val="left"/>
        <w:rPr>
          <w:sz w:val="24"/>
          <w:szCs w:val="24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招聘要求</w:t>
      </w:r>
    </w:p>
    <w:p>
      <w:pPr>
        <w:ind w:left="823" w:leftChars="199" w:hanging="405" w:hangingChars="169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</w:t>
      </w:r>
      <w:r>
        <w:rPr>
          <w:bCs/>
          <w:sz w:val="24"/>
          <w:szCs w:val="24"/>
        </w:rPr>
        <w:t>身心健康，品学兼优，积极主动，责任心强，</w:t>
      </w:r>
      <w:r>
        <w:rPr>
          <w:rFonts w:hint="eastAsia"/>
          <w:bCs/>
          <w:sz w:val="24"/>
          <w:szCs w:val="24"/>
        </w:rPr>
        <w:t>吃苦耐劳，</w:t>
      </w:r>
      <w:r>
        <w:rPr>
          <w:bCs/>
          <w:sz w:val="24"/>
          <w:szCs w:val="24"/>
        </w:rPr>
        <w:t>学习能力强，有团队协作精神</w:t>
      </w:r>
      <w:r>
        <w:rPr>
          <w:rFonts w:hint="eastAsia"/>
          <w:bCs/>
          <w:sz w:val="24"/>
          <w:szCs w:val="24"/>
        </w:rPr>
        <w:t>。</w:t>
      </w:r>
    </w:p>
    <w:p>
      <w:pPr>
        <w:ind w:left="4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2、能够接受倒班工作制，三班两倒或四班三倒。</w:t>
      </w:r>
    </w:p>
    <w:p>
      <w:pPr>
        <w:pStyle w:val="11"/>
        <w:ind w:left="780" w:firstLine="0" w:firstLineChars="0"/>
        <w:jc w:val="left"/>
        <w:rPr>
          <w:bCs/>
          <w:color w:val="FF0000"/>
          <w:sz w:val="24"/>
          <w:szCs w:val="24"/>
        </w:rPr>
      </w:pPr>
    </w:p>
    <w:p>
      <w:pPr>
        <w:pStyle w:val="11"/>
        <w:ind w:firstLine="0"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四、招聘流程</w:t>
      </w:r>
    </w:p>
    <w:p>
      <w:pPr>
        <w:ind w:left="4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现场面试，并提供以下资料：</w:t>
      </w:r>
    </w:p>
    <w:p>
      <w:pPr>
        <w:tabs>
          <w:tab w:val="left" w:pos="1276"/>
        </w:tabs>
        <w:ind w:left="851" w:firstLine="48" w:firstLineChars="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1）学校成绩单（盖学校公章）复印件1份；</w:t>
      </w:r>
    </w:p>
    <w:p>
      <w:pPr>
        <w:pStyle w:val="13"/>
        <w:numPr>
          <w:ilvl w:val="0"/>
          <w:numId w:val="2"/>
        </w:numPr>
        <w:tabs>
          <w:tab w:val="left" w:pos="1276"/>
        </w:tabs>
        <w:ind w:left="851" w:firstLine="48" w:firstLineChars="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英语等级证书、计算机等级证书复印件1份；</w:t>
      </w:r>
    </w:p>
    <w:p>
      <w:pPr>
        <w:pStyle w:val="13"/>
        <w:numPr>
          <w:ilvl w:val="0"/>
          <w:numId w:val="2"/>
        </w:numPr>
        <w:tabs>
          <w:tab w:val="left" w:pos="1276"/>
        </w:tabs>
        <w:ind w:left="851" w:firstLine="48" w:firstLineChars="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在校期间表现的其他材料的复印件；</w:t>
      </w:r>
    </w:p>
    <w:p>
      <w:pPr>
        <w:ind w:firstLine="480" w:firstLineChars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2、与应聘者进一步沟通确认（或专业面试）。</w:t>
      </w:r>
    </w:p>
    <w:p>
      <w:pPr>
        <w:pStyle w:val="14"/>
        <w:numPr>
          <w:ilvl w:val="0"/>
          <w:numId w:val="3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公司发放录用通知书并签订三方协议。</w:t>
      </w:r>
    </w:p>
    <w:p>
      <w:pPr>
        <w:jc w:val="left"/>
        <w:rPr>
          <w:bCs/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五、薪酬福利待遇</w:t>
      </w:r>
    </w:p>
    <w:p>
      <w:pPr>
        <w:jc w:val="left"/>
        <w:rPr>
          <w:b/>
          <w:bCs/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薪酬：</w:t>
      </w:r>
    </w:p>
    <w:p>
      <w:pPr>
        <w:jc w:val="left"/>
        <w:rPr>
          <w:b/>
          <w:bCs/>
          <w:sz w:val="24"/>
          <w:szCs w:val="24"/>
        </w:rPr>
      </w:pPr>
    </w:p>
    <w:tbl>
      <w:tblPr>
        <w:tblStyle w:val="8"/>
        <w:tblW w:w="6379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7"/>
        <w:gridCol w:w="1560"/>
        <w:gridCol w:w="1701"/>
        <w:gridCol w:w="170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实习期工资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（毕业前）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试用期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转正工资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3500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-4000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4000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4500-5000</w:t>
            </w:r>
          </w:p>
        </w:tc>
      </w:tr>
    </w:tbl>
    <w:p>
      <w:pPr>
        <w:jc w:val="left"/>
        <w:rPr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此薪酬标准不包含高温津贴、工龄工资、加班费及其他福利。员工工作定岗后，按所定岗位工资发放。</w:t>
      </w:r>
    </w:p>
    <w:p>
      <w:pPr>
        <w:jc w:val="left"/>
        <w:rPr>
          <w:b/>
          <w:bCs/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福利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五险一金；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免费员工宿舍(2人/间)；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免费上下班车；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免费工作餐（早、中、晚）；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按国家相关法律法规实施年休假、婚假、产假、法定节假日等有薪假期；</w:t>
      </w:r>
    </w:p>
    <w:p>
      <w:pPr>
        <w:pStyle w:val="14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每年递增工龄工资，根据工作表现考核，逐级提升工资；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7、年末绩效考评成绩优秀者发放绩效奖金；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8、中秋国庆、春节等节日慰问金；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9、组织同月生日员工庆生活动；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10、组织员工外出拓展、培训；</w:t>
      </w:r>
    </w:p>
    <w:p>
      <w:pPr>
        <w:pStyle w:val="14"/>
        <w:spacing w:line="360" w:lineRule="exact"/>
        <w:ind w:right="210" w:rightChars="10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11、年终文艺晚会、抽奖活动；</w:t>
      </w:r>
    </w:p>
    <w:p>
      <w:pPr>
        <w:pStyle w:val="14"/>
        <w:spacing w:line="360" w:lineRule="exact"/>
        <w:ind w:right="210" w:rightChars="10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12、每年职业健康体检；</w:t>
      </w:r>
    </w:p>
    <w:p>
      <w:pPr>
        <w:pStyle w:val="14"/>
        <w:spacing w:line="360" w:lineRule="exact"/>
        <w:ind w:right="210" w:rightChars="10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13、每年5-9月发放高温补贴（150元/月）；</w:t>
      </w:r>
    </w:p>
    <w:p>
      <w:pPr>
        <w:pStyle w:val="14"/>
        <w:spacing w:line="360" w:lineRule="exact"/>
        <w:ind w:right="210" w:rightChars="10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14、严格按照规定配备优质劳保用品； </w:t>
      </w:r>
    </w:p>
    <w:p>
      <w:pPr>
        <w:pStyle w:val="14"/>
        <w:spacing w:line="360" w:lineRule="exact"/>
        <w:ind w:right="210" w:rightChars="10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15、经常组织篮球、羽毛球、乒乓球等活动。</w:t>
      </w:r>
    </w:p>
    <w:p>
      <w:pPr>
        <w:spacing w:beforeLines="50" w:afterLines="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六、联系方式</w:t>
      </w:r>
    </w:p>
    <w:p>
      <w:pPr>
        <w:ind w:left="420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公司地址：</w:t>
      </w:r>
      <w:r>
        <w:rPr>
          <w:rFonts w:hint="eastAsia"/>
          <w:bCs/>
          <w:sz w:val="24"/>
          <w:szCs w:val="24"/>
        </w:rPr>
        <w:t>东莞市沙田镇虎门港立沙岛石化基地</w:t>
      </w:r>
    </w:p>
    <w:p>
      <w:pPr>
        <w:ind w:left="42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公司招聘邮箱：</w:t>
      </w:r>
      <w:r>
        <w:fldChar w:fldCharType="begin"/>
      </w:r>
      <w:r>
        <w:instrText xml:space="preserve"> HYPERLINK "mailto:zhaopin@jzyjt.cn" </w:instrText>
      </w:r>
      <w:r>
        <w:fldChar w:fldCharType="separate"/>
      </w:r>
      <w:r>
        <w:rPr>
          <w:rFonts w:hint="eastAsia"/>
          <w:b/>
        </w:rPr>
        <w:t>zhaopin@jzyjt.cn</w:t>
      </w:r>
      <w:r>
        <w:rPr>
          <w:rFonts w:hint="eastAsia"/>
          <w:b/>
        </w:rPr>
        <w:fldChar w:fldCharType="end"/>
      </w:r>
    </w:p>
    <w:p>
      <w:pPr>
        <w:ind w:left="420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联系电话：</w:t>
      </w:r>
      <w:r>
        <w:rPr>
          <w:bCs/>
          <w:sz w:val="24"/>
          <w:szCs w:val="24"/>
        </w:rPr>
        <w:t>0769-8</w:t>
      </w:r>
      <w:r>
        <w:rPr>
          <w:rFonts w:hint="eastAsia"/>
          <w:bCs/>
          <w:sz w:val="24"/>
          <w:szCs w:val="24"/>
        </w:rPr>
        <w:t>17710607-8303</w:t>
      </w:r>
      <w:r>
        <w:rPr>
          <w:bCs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</w:rPr>
        <w:t>联系人</w:t>
      </w:r>
      <w:r>
        <w:rPr>
          <w:rFonts w:hint="eastAsia"/>
          <w:bCs/>
          <w:sz w:val="24"/>
          <w:szCs w:val="24"/>
        </w:rPr>
        <w:t>：李先生  电话：13291004888， 邮箱：Liwb@jzyjt.cn</w:t>
      </w:r>
    </w:p>
    <w:p>
      <w:pPr>
        <w:ind w:firstLine="1440" w:firstLineChars="6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崔女士  电话：15816806350， 邮箱：cuih@jzyjt.cn</w:t>
      </w:r>
    </w:p>
    <w:p>
      <w:pPr>
        <w:ind w:left="420"/>
        <w:jc w:val="left"/>
        <w:rPr>
          <w:bCs/>
          <w:sz w:val="24"/>
          <w:szCs w:val="24"/>
        </w:rPr>
      </w:pPr>
    </w:p>
    <w:sectPr>
      <w:footerReference r:id="rId3" w:type="default"/>
      <w:pgSz w:w="11906" w:h="16838"/>
      <w:pgMar w:top="113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386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FC4"/>
    <w:multiLevelType w:val="multilevel"/>
    <w:tmpl w:val="0BEF7FC4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6E12C9"/>
    <w:multiLevelType w:val="multilevel"/>
    <w:tmpl w:val="0C6E12C9"/>
    <w:lvl w:ilvl="0" w:tentative="0">
      <w:start w:val="2"/>
      <w:numFmt w:val="decimal"/>
      <w:lvlText w:val="%1）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1DDB1DCC"/>
    <w:multiLevelType w:val="multilevel"/>
    <w:tmpl w:val="1DDB1DC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entative="0">
      <w:start w:val="4"/>
      <w:numFmt w:val="decimal"/>
      <w:lvlText w:val="%2、"/>
      <w:lvlJc w:val="left"/>
      <w:pPr>
        <w:ind w:left="78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B02ACE"/>
    <w:multiLevelType w:val="multilevel"/>
    <w:tmpl w:val="50B02ACE"/>
    <w:lvl w:ilvl="0" w:tentative="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D84"/>
    <w:rsid w:val="000306E6"/>
    <w:rsid w:val="0004467F"/>
    <w:rsid w:val="00044880"/>
    <w:rsid w:val="000562AB"/>
    <w:rsid w:val="0006186B"/>
    <w:rsid w:val="00075434"/>
    <w:rsid w:val="000B1833"/>
    <w:rsid w:val="000C551E"/>
    <w:rsid w:val="000C7611"/>
    <w:rsid w:val="000D026E"/>
    <w:rsid w:val="000D789B"/>
    <w:rsid w:val="000F20F5"/>
    <w:rsid w:val="001065A7"/>
    <w:rsid w:val="001234EC"/>
    <w:rsid w:val="001308D9"/>
    <w:rsid w:val="00133683"/>
    <w:rsid w:val="00140E8B"/>
    <w:rsid w:val="001467AF"/>
    <w:rsid w:val="001918B9"/>
    <w:rsid w:val="001B174B"/>
    <w:rsid w:val="001D1788"/>
    <w:rsid w:val="001D6A16"/>
    <w:rsid w:val="001D779B"/>
    <w:rsid w:val="001E7030"/>
    <w:rsid w:val="00207C72"/>
    <w:rsid w:val="00267540"/>
    <w:rsid w:val="002723CC"/>
    <w:rsid w:val="00287211"/>
    <w:rsid w:val="00293378"/>
    <w:rsid w:val="002A4AF6"/>
    <w:rsid w:val="002C5603"/>
    <w:rsid w:val="002D38D9"/>
    <w:rsid w:val="002F3024"/>
    <w:rsid w:val="00307FC2"/>
    <w:rsid w:val="003237C3"/>
    <w:rsid w:val="00352766"/>
    <w:rsid w:val="003635B2"/>
    <w:rsid w:val="00391802"/>
    <w:rsid w:val="003A6041"/>
    <w:rsid w:val="003C6EF5"/>
    <w:rsid w:val="003D751E"/>
    <w:rsid w:val="00414394"/>
    <w:rsid w:val="00417A24"/>
    <w:rsid w:val="00424E0E"/>
    <w:rsid w:val="00433DC5"/>
    <w:rsid w:val="00446661"/>
    <w:rsid w:val="00446DFB"/>
    <w:rsid w:val="00480325"/>
    <w:rsid w:val="004847A5"/>
    <w:rsid w:val="00486290"/>
    <w:rsid w:val="00490797"/>
    <w:rsid w:val="0049283F"/>
    <w:rsid w:val="0049368C"/>
    <w:rsid w:val="004A415E"/>
    <w:rsid w:val="004A6F5A"/>
    <w:rsid w:val="004D3CD9"/>
    <w:rsid w:val="004E176B"/>
    <w:rsid w:val="0052151A"/>
    <w:rsid w:val="00527D81"/>
    <w:rsid w:val="00542EC1"/>
    <w:rsid w:val="005545BD"/>
    <w:rsid w:val="00557727"/>
    <w:rsid w:val="005B015A"/>
    <w:rsid w:val="005C4FAC"/>
    <w:rsid w:val="005D1D6E"/>
    <w:rsid w:val="005E247A"/>
    <w:rsid w:val="005E6EC4"/>
    <w:rsid w:val="005F1789"/>
    <w:rsid w:val="0060526F"/>
    <w:rsid w:val="0061452D"/>
    <w:rsid w:val="00633FA2"/>
    <w:rsid w:val="00664BF2"/>
    <w:rsid w:val="00667498"/>
    <w:rsid w:val="006A14A2"/>
    <w:rsid w:val="006E29F8"/>
    <w:rsid w:val="00711565"/>
    <w:rsid w:val="00725A57"/>
    <w:rsid w:val="007264B3"/>
    <w:rsid w:val="00734893"/>
    <w:rsid w:val="00737D0D"/>
    <w:rsid w:val="00760A93"/>
    <w:rsid w:val="00771213"/>
    <w:rsid w:val="00780E40"/>
    <w:rsid w:val="00786529"/>
    <w:rsid w:val="007F4C7E"/>
    <w:rsid w:val="008203B2"/>
    <w:rsid w:val="00830F1B"/>
    <w:rsid w:val="0085520B"/>
    <w:rsid w:val="00861222"/>
    <w:rsid w:val="00863CE3"/>
    <w:rsid w:val="00875CA9"/>
    <w:rsid w:val="00883264"/>
    <w:rsid w:val="00884434"/>
    <w:rsid w:val="00886BD6"/>
    <w:rsid w:val="00897E98"/>
    <w:rsid w:val="00897FDF"/>
    <w:rsid w:val="008A1925"/>
    <w:rsid w:val="008A4EF9"/>
    <w:rsid w:val="008B5226"/>
    <w:rsid w:val="008B60A2"/>
    <w:rsid w:val="008B7B29"/>
    <w:rsid w:val="008C0B36"/>
    <w:rsid w:val="008E6D7D"/>
    <w:rsid w:val="008F0088"/>
    <w:rsid w:val="008F1FB3"/>
    <w:rsid w:val="00926B45"/>
    <w:rsid w:val="00950D31"/>
    <w:rsid w:val="00951FB2"/>
    <w:rsid w:val="0097418F"/>
    <w:rsid w:val="00977B1A"/>
    <w:rsid w:val="009B1B08"/>
    <w:rsid w:val="009C7820"/>
    <w:rsid w:val="009D681F"/>
    <w:rsid w:val="00A23EEE"/>
    <w:rsid w:val="00A41297"/>
    <w:rsid w:val="00A4606B"/>
    <w:rsid w:val="00A510B0"/>
    <w:rsid w:val="00A64847"/>
    <w:rsid w:val="00A65684"/>
    <w:rsid w:val="00A753C2"/>
    <w:rsid w:val="00A764ED"/>
    <w:rsid w:val="00A85201"/>
    <w:rsid w:val="00A93327"/>
    <w:rsid w:val="00A970BD"/>
    <w:rsid w:val="00AB66A7"/>
    <w:rsid w:val="00AB6F2E"/>
    <w:rsid w:val="00AC08D0"/>
    <w:rsid w:val="00AC19E3"/>
    <w:rsid w:val="00AD2A5A"/>
    <w:rsid w:val="00AD49C9"/>
    <w:rsid w:val="00AD5CFD"/>
    <w:rsid w:val="00AE10D9"/>
    <w:rsid w:val="00B03F71"/>
    <w:rsid w:val="00B057DF"/>
    <w:rsid w:val="00B21A63"/>
    <w:rsid w:val="00B47262"/>
    <w:rsid w:val="00B57F58"/>
    <w:rsid w:val="00B71D84"/>
    <w:rsid w:val="00B80640"/>
    <w:rsid w:val="00BA3C57"/>
    <w:rsid w:val="00BB21DD"/>
    <w:rsid w:val="00BC0280"/>
    <w:rsid w:val="00BD5837"/>
    <w:rsid w:val="00BD61EB"/>
    <w:rsid w:val="00BD7AAE"/>
    <w:rsid w:val="00BE2C61"/>
    <w:rsid w:val="00BF65C2"/>
    <w:rsid w:val="00C03BE7"/>
    <w:rsid w:val="00C2011C"/>
    <w:rsid w:val="00C307A7"/>
    <w:rsid w:val="00C520ED"/>
    <w:rsid w:val="00C7378A"/>
    <w:rsid w:val="00C87E6A"/>
    <w:rsid w:val="00C97F25"/>
    <w:rsid w:val="00CC093C"/>
    <w:rsid w:val="00CE0BEF"/>
    <w:rsid w:val="00D001EB"/>
    <w:rsid w:val="00D115AB"/>
    <w:rsid w:val="00D315E8"/>
    <w:rsid w:val="00D70FE2"/>
    <w:rsid w:val="00D71187"/>
    <w:rsid w:val="00D7229A"/>
    <w:rsid w:val="00DA283C"/>
    <w:rsid w:val="00DA770A"/>
    <w:rsid w:val="00DB6911"/>
    <w:rsid w:val="00E118A6"/>
    <w:rsid w:val="00E17D6A"/>
    <w:rsid w:val="00E23ADC"/>
    <w:rsid w:val="00E2560A"/>
    <w:rsid w:val="00E339D0"/>
    <w:rsid w:val="00E67C05"/>
    <w:rsid w:val="00E803BB"/>
    <w:rsid w:val="00EC0106"/>
    <w:rsid w:val="00EC04D5"/>
    <w:rsid w:val="00EC5C28"/>
    <w:rsid w:val="00EC6A7C"/>
    <w:rsid w:val="00EC720D"/>
    <w:rsid w:val="00EF4221"/>
    <w:rsid w:val="00F00B59"/>
    <w:rsid w:val="00F03DEF"/>
    <w:rsid w:val="00F12C79"/>
    <w:rsid w:val="00F3327E"/>
    <w:rsid w:val="00F5316E"/>
    <w:rsid w:val="00F61B9F"/>
    <w:rsid w:val="00F8611D"/>
    <w:rsid w:val="00FD62A7"/>
    <w:rsid w:val="00FE01E3"/>
    <w:rsid w:val="00FE0F3B"/>
    <w:rsid w:val="00FE2C2D"/>
    <w:rsid w:val="07CF3EBF"/>
    <w:rsid w:val="2005164B"/>
    <w:rsid w:val="25024419"/>
    <w:rsid w:val="2BCB7376"/>
    <w:rsid w:val="32474170"/>
    <w:rsid w:val="32F61D1E"/>
    <w:rsid w:val="3A926EF3"/>
    <w:rsid w:val="42B30179"/>
    <w:rsid w:val="4B093B26"/>
    <w:rsid w:val="4B7F236A"/>
    <w:rsid w:val="4C2A1A2C"/>
    <w:rsid w:val="5B3A2571"/>
    <w:rsid w:val="5B5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5D5D5D"/>
      <w:sz w:val="18"/>
      <w:szCs w:val="18"/>
      <w:u w:val="non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3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C8BE4-2F91-4650-BEEE-F3B5C42A8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2017-02-27T08:55:00Z</dcterms:created>
  <dc:creator>PC</dc:creator>
  <cp:lastModifiedBy>Administrator</cp:lastModifiedBy>
  <cp:lastPrinted>2017-02-23T07:24:00Z</cp:lastPrinted>
  <dcterms:modified xsi:type="dcterms:W3CDTF">2017-10-17T03:44:36Z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